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45" w:rsidRDefault="008D7145">
      <w:pPr>
        <w:pStyle w:val="ConsPlusTitlePage"/>
      </w:pPr>
      <w:r>
        <w:t xml:space="preserve">Документ предоставлен </w:t>
      </w:r>
      <w:hyperlink r:id="rId5">
        <w:r>
          <w:rPr>
            <w:color w:val="0000FF"/>
          </w:rPr>
          <w:t>КонсультантПлюс</w:t>
        </w:r>
      </w:hyperlink>
      <w:r>
        <w:br/>
      </w:r>
    </w:p>
    <w:p w:rsidR="008D7145" w:rsidRDefault="008D714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7145">
        <w:tc>
          <w:tcPr>
            <w:tcW w:w="4677" w:type="dxa"/>
            <w:tcBorders>
              <w:top w:val="nil"/>
              <w:left w:val="nil"/>
              <w:bottom w:val="nil"/>
              <w:right w:val="nil"/>
            </w:tcBorders>
          </w:tcPr>
          <w:p w:rsidR="008D7145" w:rsidRDefault="008D7145">
            <w:pPr>
              <w:pStyle w:val="ConsPlusNormal"/>
              <w:outlineLvl w:val="0"/>
            </w:pPr>
            <w:r>
              <w:t>17 февраля 2023 года</w:t>
            </w:r>
          </w:p>
        </w:tc>
        <w:tc>
          <w:tcPr>
            <w:tcW w:w="4677" w:type="dxa"/>
            <w:tcBorders>
              <w:top w:val="nil"/>
              <w:left w:val="nil"/>
              <w:bottom w:val="nil"/>
              <w:right w:val="nil"/>
            </w:tcBorders>
          </w:tcPr>
          <w:p w:rsidR="008D7145" w:rsidRDefault="008D7145">
            <w:pPr>
              <w:pStyle w:val="ConsPlusNormal"/>
              <w:jc w:val="right"/>
              <w:outlineLvl w:val="0"/>
            </w:pPr>
            <w:r>
              <w:t>N 89</w:t>
            </w:r>
          </w:p>
        </w:tc>
      </w:tr>
    </w:tbl>
    <w:p w:rsidR="008D7145" w:rsidRDefault="008D7145">
      <w:pPr>
        <w:pStyle w:val="ConsPlusNormal"/>
        <w:pBdr>
          <w:bottom w:val="single" w:sz="6" w:space="0" w:color="auto"/>
        </w:pBdr>
        <w:spacing w:before="100" w:after="100"/>
        <w:jc w:val="both"/>
        <w:rPr>
          <w:sz w:val="2"/>
          <w:szCs w:val="2"/>
        </w:rPr>
      </w:pPr>
    </w:p>
    <w:p w:rsidR="008D7145" w:rsidRDefault="008D7145">
      <w:pPr>
        <w:pStyle w:val="ConsPlusNormal"/>
        <w:ind w:firstLine="540"/>
        <w:jc w:val="both"/>
      </w:pPr>
    </w:p>
    <w:p w:rsidR="008D7145" w:rsidRDefault="008D7145">
      <w:pPr>
        <w:pStyle w:val="ConsPlusTitle"/>
        <w:jc w:val="center"/>
      </w:pPr>
      <w:r>
        <w:t>УКАЗ</w:t>
      </w:r>
    </w:p>
    <w:p w:rsidR="008D7145" w:rsidRDefault="008D7145">
      <w:pPr>
        <w:pStyle w:val="ConsPlusTitle"/>
        <w:jc w:val="center"/>
      </w:pPr>
    </w:p>
    <w:p w:rsidR="008D7145" w:rsidRDefault="008D7145">
      <w:pPr>
        <w:pStyle w:val="ConsPlusTitle"/>
        <w:jc w:val="center"/>
      </w:pPr>
      <w:r>
        <w:t>ГУБЕРНАТОРА НОВГОРОДСКОЙ ОБЛАСТИ</w:t>
      </w:r>
    </w:p>
    <w:p w:rsidR="008D7145" w:rsidRDefault="008D7145">
      <w:pPr>
        <w:pStyle w:val="ConsPlusTitle"/>
        <w:jc w:val="center"/>
      </w:pPr>
    </w:p>
    <w:p w:rsidR="008D7145" w:rsidRDefault="008D7145">
      <w:pPr>
        <w:pStyle w:val="ConsPlusTitle"/>
        <w:jc w:val="center"/>
      </w:pPr>
      <w:r>
        <w:t>ОБ УТВЕРЖДЕНИИ ПОЛОЖЕНИЯ О КАДРОВОМ РЕЗЕРВЕ</w:t>
      </w:r>
    </w:p>
    <w:p w:rsidR="008D7145" w:rsidRDefault="008D7145">
      <w:pPr>
        <w:pStyle w:val="ConsPlusTitle"/>
        <w:jc w:val="center"/>
      </w:pPr>
      <w:r>
        <w:t>НА ГОСУДАРСТВЕННОЙ ГРАЖДАНСКОЙ СЛУЖБЕ НОВГОРОДСКОЙ ОБЛАСТИ</w:t>
      </w:r>
    </w:p>
    <w:p w:rsidR="008D7145" w:rsidRDefault="008D7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145" w:rsidRDefault="008D7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145" w:rsidRDefault="008D7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145" w:rsidRDefault="008D7145">
            <w:pPr>
              <w:pStyle w:val="ConsPlusNormal"/>
              <w:jc w:val="center"/>
            </w:pPr>
            <w:r>
              <w:rPr>
                <w:color w:val="392C69"/>
              </w:rPr>
              <w:t>Список изменяющих документов</w:t>
            </w:r>
          </w:p>
          <w:p w:rsidR="008D7145" w:rsidRDefault="008D7145">
            <w:pPr>
              <w:pStyle w:val="ConsPlusNormal"/>
              <w:jc w:val="center"/>
            </w:pPr>
            <w:r>
              <w:rPr>
                <w:color w:val="392C69"/>
              </w:rPr>
              <w:t xml:space="preserve">(в ред. </w:t>
            </w:r>
            <w:hyperlink r:id="rId6">
              <w:r>
                <w:rPr>
                  <w:color w:val="0000FF"/>
                </w:rPr>
                <w:t>Указа</w:t>
              </w:r>
            </w:hyperlink>
            <w:r>
              <w:rPr>
                <w:color w:val="392C69"/>
              </w:rPr>
              <w:t xml:space="preserve"> Губернатора Новгородской области от 15.09.2023 N 570)</w:t>
            </w:r>
          </w:p>
        </w:tc>
        <w:tc>
          <w:tcPr>
            <w:tcW w:w="113" w:type="dxa"/>
            <w:tcBorders>
              <w:top w:val="nil"/>
              <w:left w:val="nil"/>
              <w:bottom w:val="nil"/>
              <w:right w:val="nil"/>
            </w:tcBorders>
            <w:shd w:val="clear" w:color="auto" w:fill="F4F3F8"/>
            <w:tcMar>
              <w:top w:w="0" w:type="dxa"/>
              <w:left w:w="0" w:type="dxa"/>
              <w:bottom w:w="0" w:type="dxa"/>
              <w:right w:w="0" w:type="dxa"/>
            </w:tcMar>
          </w:tcPr>
          <w:p w:rsidR="008D7145" w:rsidRDefault="008D7145">
            <w:pPr>
              <w:pStyle w:val="ConsPlusNormal"/>
            </w:pPr>
          </w:p>
        </w:tc>
      </w:tr>
    </w:tbl>
    <w:p w:rsidR="008D7145" w:rsidRDefault="008D7145">
      <w:pPr>
        <w:pStyle w:val="ConsPlusNormal"/>
        <w:ind w:firstLine="540"/>
        <w:jc w:val="both"/>
      </w:pPr>
    </w:p>
    <w:p w:rsidR="008D7145" w:rsidRDefault="008D7145">
      <w:pPr>
        <w:pStyle w:val="ConsPlusNormal"/>
        <w:ind w:firstLine="540"/>
        <w:jc w:val="both"/>
      </w:pPr>
      <w:r>
        <w:t xml:space="preserve">В соответствии со </w:t>
      </w:r>
      <w:hyperlink r:id="rId7">
        <w:r>
          <w:rPr>
            <w:color w:val="0000FF"/>
          </w:rPr>
          <w:t>статьей 64</w:t>
        </w:r>
      </w:hyperlink>
      <w:r>
        <w:t xml:space="preserve"> Федерального закона от 27 июля 2004 года N 79-ФЗ "О государственной гражданской службе Российской Федерации", </w:t>
      </w:r>
      <w:hyperlink r:id="rId8">
        <w:r>
          <w:rPr>
            <w:color w:val="0000FF"/>
          </w:rPr>
          <w:t>статьей 8-4</w:t>
        </w:r>
      </w:hyperlink>
      <w:r>
        <w:t xml:space="preserve"> областного закона от 12.09.2006 N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w:t>
      </w:r>
    </w:p>
    <w:p w:rsidR="008D7145" w:rsidRDefault="008D7145">
      <w:pPr>
        <w:pStyle w:val="ConsPlusNormal"/>
        <w:spacing w:before="220"/>
        <w:ind w:firstLine="540"/>
        <w:jc w:val="both"/>
      </w:pPr>
      <w:r>
        <w:t xml:space="preserve">1. Утвердить прилагаемое </w:t>
      </w:r>
      <w:hyperlink w:anchor="P29">
        <w:r>
          <w:rPr>
            <w:color w:val="0000FF"/>
          </w:rPr>
          <w:t>Положение</w:t>
        </w:r>
      </w:hyperlink>
      <w:r>
        <w:t xml:space="preserve"> о кадровом резерве на государственной гражданской службе Новгородской области.</w:t>
      </w:r>
    </w:p>
    <w:p w:rsidR="008D7145" w:rsidRDefault="008D7145">
      <w:pPr>
        <w:pStyle w:val="ConsPlusNormal"/>
        <w:spacing w:before="220"/>
        <w:ind w:firstLine="540"/>
        <w:jc w:val="both"/>
      </w:pPr>
      <w:r>
        <w:t>2. Опубликовать указ на "</w:t>
      </w:r>
      <w:proofErr w:type="gramStart"/>
      <w:r>
        <w:t>Официальном</w:t>
      </w:r>
      <w:proofErr w:type="gramEnd"/>
      <w:r>
        <w:t xml:space="preserve"> интернет-портале правовой информации" (www.pravo.gov.ru).</w:t>
      </w:r>
    </w:p>
    <w:p w:rsidR="008D7145" w:rsidRDefault="008D7145">
      <w:pPr>
        <w:pStyle w:val="ConsPlusNormal"/>
        <w:ind w:firstLine="540"/>
        <w:jc w:val="both"/>
      </w:pPr>
    </w:p>
    <w:p w:rsidR="008D7145" w:rsidRDefault="008D7145">
      <w:pPr>
        <w:pStyle w:val="ConsPlusNormal"/>
        <w:jc w:val="right"/>
      </w:pPr>
      <w:r>
        <w:t>Губернатор Новгородской области</w:t>
      </w:r>
    </w:p>
    <w:p w:rsidR="008D7145" w:rsidRDefault="008D7145">
      <w:pPr>
        <w:pStyle w:val="ConsPlusNormal"/>
        <w:jc w:val="right"/>
      </w:pPr>
      <w:r>
        <w:t>А.С.НИКИТИН</w:t>
      </w: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jc w:val="right"/>
        <w:outlineLvl w:val="0"/>
      </w:pPr>
      <w:r>
        <w:t>Утверждено</w:t>
      </w:r>
    </w:p>
    <w:p w:rsidR="008D7145" w:rsidRDefault="008D7145">
      <w:pPr>
        <w:pStyle w:val="ConsPlusNormal"/>
        <w:jc w:val="right"/>
      </w:pPr>
      <w:r>
        <w:t>указом</w:t>
      </w:r>
    </w:p>
    <w:p w:rsidR="008D7145" w:rsidRDefault="008D7145">
      <w:pPr>
        <w:pStyle w:val="ConsPlusNormal"/>
        <w:jc w:val="right"/>
      </w:pPr>
      <w:r>
        <w:t>Губернатора Новгородской области</w:t>
      </w:r>
    </w:p>
    <w:p w:rsidR="008D7145" w:rsidRDefault="008D7145">
      <w:pPr>
        <w:pStyle w:val="ConsPlusNormal"/>
        <w:jc w:val="right"/>
      </w:pPr>
      <w:r>
        <w:t>от 17.02.2023 N 89</w:t>
      </w:r>
    </w:p>
    <w:p w:rsidR="008D7145" w:rsidRDefault="008D7145">
      <w:pPr>
        <w:pStyle w:val="ConsPlusNormal"/>
        <w:ind w:firstLine="540"/>
        <w:jc w:val="both"/>
      </w:pPr>
    </w:p>
    <w:p w:rsidR="008D7145" w:rsidRDefault="008D7145">
      <w:pPr>
        <w:pStyle w:val="ConsPlusTitle"/>
        <w:jc w:val="center"/>
      </w:pPr>
      <w:bookmarkStart w:id="0" w:name="P29"/>
      <w:bookmarkEnd w:id="0"/>
      <w:r>
        <w:t>ПОЛОЖЕНИЕ</w:t>
      </w:r>
    </w:p>
    <w:p w:rsidR="008D7145" w:rsidRDefault="008D7145">
      <w:pPr>
        <w:pStyle w:val="ConsPlusTitle"/>
        <w:jc w:val="center"/>
      </w:pPr>
      <w:r>
        <w:t>О КАДРОВОМ РЕЗЕРВЕ НА ГОСУДАРСТВЕННОЙ ГРАЖДАНСКОЙ СЛУЖБЕ</w:t>
      </w:r>
    </w:p>
    <w:p w:rsidR="008D7145" w:rsidRDefault="008D7145">
      <w:pPr>
        <w:pStyle w:val="ConsPlusTitle"/>
        <w:jc w:val="center"/>
      </w:pPr>
      <w:r>
        <w:t>НОВГОРОДСКОЙ ОБЛАСТИ</w:t>
      </w:r>
    </w:p>
    <w:p w:rsidR="008D7145" w:rsidRDefault="008D7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71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7145" w:rsidRDefault="008D7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7145" w:rsidRDefault="008D7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7145" w:rsidRDefault="008D7145">
            <w:pPr>
              <w:pStyle w:val="ConsPlusNormal"/>
              <w:jc w:val="center"/>
            </w:pPr>
            <w:r>
              <w:rPr>
                <w:color w:val="392C69"/>
              </w:rPr>
              <w:t>Список изменяющих документов</w:t>
            </w:r>
          </w:p>
          <w:p w:rsidR="008D7145" w:rsidRDefault="008D7145">
            <w:pPr>
              <w:pStyle w:val="ConsPlusNormal"/>
              <w:jc w:val="center"/>
            </w:pPr>
            <w:r>
              <w:rPr>
                <w:color w:val="392C69"/>
              </w:rPr>
              <w:t xml:space="preserve">(в ред. </w:t>
            </w:r>
            <w:hyperlink r:id="rId9">
              <w:r>
                <w:rPr>
                  <w:color w:val="0000FF"/>
                </w:rPr>
                <w:t>Указа</w:t>
              </w:r>
            </w:hyperlink>
            <w:r>
              <w:rPr>
                <w:color w:val="392C69"/>
              </w:rPr>
              <w:t xml:space="preserve"> Губернатора Новгородской области от 15.09.2023 N 570)</w:t>
            </w:r>
          </w:p>
        </w:tc>
        <w:tc>
          <w:tcPr>
            <w:tcW w:w="113" w:type="dxa"/>
            <w:tcBorders>
              <w:top w:val="nil"/>
              <w:left w:val="nil"/>
              <w:bottom w:val="nil"/>
              <w:right w:val="nil"/>
            </w:tcBorders>
            <w:shd w:val="clear" w:color="auto" w:fill="F4F3F8"/>
            <w:tcMar>
              <w:top w:w="0" w:type="dxa"/>
              <w:left w:w="0" w:type="dxa"/>
              <w:bottom w:w="0" w:type="dxa"/>
              <w:right w:w="0" w:type="dxa"/>
            </w:tcMar>
          </w:tcPr>
          <w:p w:rsidR="008D7145" w:rsidRDefault="008D7145">
            <w:pPr>
              <w:pStyle w:val="ConsPlusNormal"/>
            </w:pPr>
          </w:p>
        </w:tc>
      </w:tr>
    </w:tbl>
    <w:p w:rsidR="008D7145" w:rsidRDefault="008D7145">
      <w:pPr>
        <w:pStyle w:val="ConsPlusNormal"/>
        <w:ind w:firstLine="540"/>
        <w:jc w:val="both"/>
      </w:pPr>
    </w:p>
    <w:p w:rsidR="008D7145" w:rsidRDefault="008D7145">
      <w:pPr>
        <w:pStyle w:val="ConsPlusTitle"/>
        <w:jc w:val="center"/>
        <w:outlineLvl w:val="1"/>
      </w:pPr>
      <w:r>
        <w:t>1. Общие положения</w:t>
      </w:r>
    </w:p>
    <w:p w:rsidR="008D7145" w:rsidRDefault="008D7145">
      <w:pPr>
        <w:pStyle w:val="ConsPlusNormal"/>
        <w:ind w:firstLine="540"/>
        <w:jc w:val="both"/>
      </w:pPr>
    </w:p>
    <w:p w:rsidR="008D7145" w:rsidRDefault="008D7145">
      <w:pPr>
        <w:pStyle w:val="ConsPlusNormal"/>
        <w:ind w:firstLine="540"/>
        <w:jc w:val="both"/>
      </w:pPr>
      <w:r>
        <w:t xml:space="preserve">1.1. </w:t>
      </w:r>
      <w:proofErr w:type="gramStart"/>
      <w:r>
        <w:t xml:space="preserve">Настоящее Положение в соответствии со </w:t>
      </w:r>
      <w:hyperlink r:id="rId10">
        <w:r>
          <w:rPr>
            <w:color w:val="0000FF"/>
          </w:rPr>
          <w:t>статьей 64</w:t>
        </w:r>
      </w:hyperlink>
      <w:r>
        <w:t xml:space="preserve"> Федерального закона от 27 июля 2004 года N 79-ФЗ "О государственной гражданской службе Российской Федерации" (далее Федеральный закон "О государственной гражданской службе Российской Федерации") определяет порядок формирования кадрового резерва для замещения должностей </w:t>
      </w:r>
      <w:r>
        <w:lastRenderedPageBreak/>
        <w:t>государственной гражданской службы Новгородской области (далее кадровый резерв) и работы с ним.</w:t>
      </w:r>
      <w:proofErr w:type="gramEnd"/>
    </w:p>
    <w:p w:rsidR="008D7145" w:rsidRDefault="008D7145">
      <w:pPr>
        <w:pStyle w:val="ConsPlusNormal"/>
        <w:spacing w:before="220"/>
        <w:ind w:firstLine="540"/>
        <w:jc w:val="both"/>
      </w:pPr>
      <w:r>
        <w:t xml:space="preserve">1.2. </w:t>
      </w:r>
      <w:proofErr w:type="gramStart"/>
      <w:r>
        <w:t>Кадровый резерв представляет собой специально сформированный состав государственных гражданских служащих Новгородской области (далее гражданский служащий) и граждан, не состоящих на государственной гражданской службе Новгородской области (далее гражданин), для своевременного замещения вакантных должностей государственной гражданской службы Новгородской области (далее гражданская служба), подбора и расстановки кадров органов государственной власти Новгородской области, иных государственных органов Новгородской области (далее государственный орган).</w:t>
      </w:r>
      <w:proofErr w:type="gramEnd"/>
    </w:p>
    <w:p w:rsidR="008D7145" w:rsidRDefault="008D7145">
      <w:pPr>
        <w:pStyle w:val="ConsPlusNormal"/>
        <w:spacing w:before="220"/>
        <w:ind w:firstLine="540"/>
        <w:jc w:val="both"/>
      </w:pPr>
      <w:r>
        <w:t>1.3. Кадровый резерв формируется в целях:</w:t>
      </w:r>
    </w:p>
    <w:p w:rsidR="008D7145" w:rsidRDefault="008D7145">
      <w:pPr>
        <w:pStyle w:val="ConsPlusNormal"/>
        <w:spacing w:before="220"/>
        <w:ind w:firstLine="540"/>
        <w:jc w:val="both"/>
      </w:pPr>
      <w:r>
        <w:t>1.3.1. Обеспечения равного доступа граждан Российской Федерации к гражданской службе;</w:t>
      </w:r>
    </w:p>
    <w:p w:rsidR="008D7145" w:rsidRDefault="008D7145">
      <w:pPr>
        <w:pStyle w:val="ConsPlusNormal"/>
        <w:spacing w:before="220"/>
        <w:ind w:firstLine="540"/>
        <w:jc w:val="both"/>
      </w:pPr>
      <w:r>
        <w:t>1.3.2. Своевременного замещения должностей гражданской службы;</w:t>
      </w:r>
    </w:p>
    <w:p w:rsidR="008D7145" w:rsidRDefault="008D7145">
      <w:pPr>
        <w:pStyle w:val="ConsPlusNormal"/>
        <w:spacing w:before="220"/>
        <w:ind w:firstLine="540"/>
        <w:jc w:val="both"/>
      </w:pPr>
      <w:r>
        <w:t>1.3.3. Содействия формированию высокопрофессионального кадрового состава гражданской службы;</w:t>
      </w:r>
    </w:p>
    <w:p w:rsidR="008D7145" w:rsidRDefault="008D7145">
      <w:pPr>
        <w:pStyle w:val="ConsPlusNormal"/>
        <w:spacing w:before="220"/>
        <w:ind w:firstLine="540"/>
        <w:jc w:val="both"/>
      </w:pPr>
      <w:r>
        <w:t>1.3.4. Содействия должностному росту гражданских служащих.</w:t>
      </w:r>
    </w:p>
    <w:p w:rsidR="008D7145" w:rsidRDefault="008D7145">
      <w:pPr>
        <w:pStyle w:val="ConsPlusNormal"/>
        <w:spacing w:before="220"/>
        <w:ind w:firstLine="540"/>
        <w:jc w:val="both"/>
      </w:pPr>
      <w:r>
        <w:t>1.4. Принципами формирования кадрового резерва являются:</w:t>
      </w:r>
    </w:p>
    <w:p w:rsidR="008D7145" w:rsidRDefault="008D7145">
      <w:pPr>
        <w:pStyle w:val="ConsPlusNormal"/>
        <w:spacing w:before="220"/>
        <w:ind w:firstLine="540"/>
        <w:jc w:val="both"/>
      </w:pPr>
      <w:r>
        <w:t>1.4.1. Добровольность включения гражданских служащих (граждан) в кадровый резерв;</w:t>
      </w:r>
    </w:p>
    <w:p w:rsidR="008D7145" w:rsidRDefault="008D7145">
      <w:pPr>
        <w:pStyle w:val="ConsPlusNormal"/>
        <w:spacing w:before="220"/>
        <w:ind w:firstLine="540"/>
        <w:jc w:val="both"/>
      </w:pPr>
      <w:r>
        <w:t>1.4.2. Гласность при формировании кадрового резерва;</w:t>
      </w:r>
    </w:p>
    <w:p w:rsidR="008D7145" w:rsidRDefault="008D7145">
      <w:pPr>
        <w:pStyle w:val="ConsPlusNormal"/>
        <w:spacing w:before="220"/>
        <w:ind w:firstLine="540"/>
        <w:jc w:val="both"/>
      </w:pPr>
      <w:r>
        <w:t>1.4.3. Соблюдение равенства прав граждан при их включении в кадровый резерв;</w:t>
      </w:r>
    </w:p>
    <w:p w:rsidR="008D7145" w:rsidRDefault="008D7145">
      <w:pPr>
        <w:pStyle w:val="ConsPlusNormal"/>
        <w:spacing w:before="220"/>
        <w:ind w:firstLine="540"/>
        <w:jc w:val="both"/>
      </w:pPr>
      <w:r>
        <w:t>1.4.4. Приоритетность формирования кадрового резерва на конкурсной основе;</w:t>
      </w:r>
    </w:p>
    <w:p w:rsidR="008D7145" w:rsidRDefault="008D7145">
      <w:pPr>
        <w:pStyle w:val="ConsPlusNormal"/>
        <w:spacing w:before="220"/>
        <w:ind w:firstLine="540"/>
        <w:jc w:val="both"/>
      </w:pPr>
      <w:r>
        <w:t>1.4.5. Учет текущей и перспективной потребностей в замещении должностей гражданской службы в государственном органе;</w:t>
      </w:r>
    </w:p>
    <w:p w:rsidR="008D7145" w:rsidRDefault="008D7145">
      <w:pPr>
        <w:pStyle w:val="ConsPlusNormal"/>
        <w:spacing w:before="220"/>
        <w:ind w:firstLine="540"/>
        <w:jc w:val="both"/>
      </w:pPr>
      <w:r>
        <w:t>1.4.6. Взаимосвязь должностного роста гражданских служащих с результатами оценки их профессионального уровня;</w:t>
      </w:r>
    </w:p>
    <w:p w:rsidR="008D7145" w:rsidRDefault="008D7145">
      <w:pPr>
        <w:pStyle w:val="ConsPlusNormal"/>
        <w:jc w:val="both"/>
      </w:pPr>
      <w:r>
        <w:t xml:space="preserve">(в ред. </w:t>
      </w:r>
      <w:hyperlink r:id="rId11">
        <w:r>
          <w:rPr>
            <w:color w:val="0000FF"/>
          </w:rPr>
          <w:t>Указа</w:t>
        </w:r>
      </w:hyperlink>
      <w:r>
        <w:t xml:space="preserve"> Губернатора Новгородской области от 15.09.2023 N 570)</w:t>
      </w:r>
    </w:p>
    <w:p w:rsidR="008D7145" w:rsidRDefault="008D7145">
      <w:pPr>
        <w:pStyle w:val="ConsPlusNormal"/>
        <w:spacing w:before="220"/>
        <w:ind w:firstLine="540"/>
        <w:jc w:val="both"/>
      </w:pPr>
      <w:r>
        <w:t>1.4.7. Объективность оценки профессионального уровня, профессиональных и личностных каче</w:t>
      </w:r>
      <w:proofErr w:type="gramStart"/>
      <w:r>
        <w:t>ств гр</w:t>
      </w:r>
      <w:proofErr w:type="gramEnd"/>
      <w:r>
        <w:t>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8D7145" w:rsidRDefault="008D7145">
      <w:pPr>
        <w:pStyle w:val="ConsPlusNormal"/>
        <w:jc w:val="both"/>
      </w:pPr>
      <w:r>
        <w:t xml:space="preserve">(в ред. </w:t>
      </w:r>
      <w:hyperlink r:id="rId12">
        <w:r>
          <w:rPr>
            <w:color w:val="0000FF"/>
          </w:rPr>
          <w:t>Указа</w:t>
        </w:r>
      </w:hyperlink>
      <w:r>
        <w:t xml:space="preserve"> Губернатора Новгородской области от 15.09.2023 N 570)</w:t>
      </w:r>
    </w:p>
    <w:p w:rsidR="008D7145" w:rsidRDefault="008D7145">
      <w:pPr>
        <w:pStyle w:val="ConsPlusNormal"/>
        <w:spacing w:before="220"/>
        <w:ind w:firstLine="540"/>
        <w:jc w:val="both"/>
      </w:pPr>
      <w:r>
        <w:t>1.5. В кадровый резе</w:t>
      </w:r>
      <w:proofErr w:type="gramStart"/>
      <w:r>
        <w:t>рв вкл</w:t>
      </w:r>
      <w:proofErr w:type="gramEnd"/>
      <w:r>
        <w:t>ючаются гражданские служащие (граждане), соответствующие квалификационным требованиям и обладающие необходимым профессиональным уровнем, профессиональными и личностными качествами для их назначения на должности гражданской службы.</w:t>
      </w:r>
    </w:p>
    <w:p w:rsidR="008D7145" w:rsidRDefault="008D7145">
      <w:pPr>
        <w:pStyle w:val="ConsPlusNormal"/>
        <w:jc w:val="both"/>
      </w:pPr>
      <w:r>
        <w:t>(</w:t>
      </w:r>
      <w:proofErr w:type="gramStart"/>
      <w:r>
        <w:t>в</w:t>
      </w:r>
      <w:proofErr w:type="gramEnd"/>
      <w:r>
        <w:t xml:space="preserve"> ред. </w:t>
      </w:r>
      <w:hyperlink r:id="rId13">
        <w:r>
          <w:rPr>
            <w:color w:val="0000FF"/>
          </w:rPr>
          <w:t>Указа</w:t>
        </w:r>
      </w:hyperlink>
      <w:r>
        <w:t xml:space="preserve"> Губернатора Новгородской области от 15.09.2023 N 570)</w:t>
      </w:r>
    </w:p>
    <w:p w:rsidR="008D7145" w:rsidRDefault="008D7145">
      <w:pPr>
        <w:pStyle w:val="ConsPlusNormal"/>
        <w:spacing w:before="220"/>
        <w:ind w:firstLine="540"/>
        <w:jc w:val="both"/>
      </w:pPr>
      <w:r>
        <w:t>1.6. Предельный срок нахождения в кадровом резерве на гражданской службе составляет 18 месяцев.</w:t>
      </w:r>
    </w:p>
    <w:p w:rsidR="008D7145" w:rsidRDefault="008D7145">
      <w:pPr>
        <w:pStyle w:val="ConsPlusNormal"/>
        <w:spacing w:before="220"/>
        <w:ind w:firstLine="540"/>
        <w:jc w:val="both"/>
      </w:pPr>
      <w:r>
        <w:t>1.7. Кадровый резерв состоит из кадрового резерва Новгородской области и кадровых резервов государственных органов.</w:t>
      </w:r>
    </w:p>
    <w:p w:rsidR="008D7145" w:rsidRDefault="008D7145">
      <w:pPr>
        <w:pStyle w:val="ConsPlusNormal"/>
        <w:spacing w:before="220"/>
        <w:ind w:firstLine="540"/>
        <w:jc w:val="both"/>
      </w:pPr>
      <w:r>
        <w:lastRenderedPageBreak/>
        <w:t>1.8. Информация о формировании кадровых резервов государственных органов и работе с ними размещается на официальных сайтах государственных органов и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(далее сеть "Интернет") в порядке, определяемом Правительством Российской Федерации.</w:t>
      </w:r>
    </w:p>
    <w:p w:rsidR="008D7145" w:rsidRDefault="008D7145">
      <w:pPr>
        <w:pStyle w:val="ConsPlusNormal"/>
        <w:ind w:firstLine="540"/>
        <w:jc w:val="both"/>
      </w:pPr>
    </w:p>
    <w:p w:rsidR="008D7145" w:rsidRDefault="008D7145">
      <w:pPr>
        <w:pStyle w:val="ConsPlusTitle"/>
        <w:jc w:val="center"/>
        <w:outlineLvl w:val="1"/>
      </w:pPr>
      <w:r>
        <w:t>2. Порядок формирования кадрового резерва</w:t>
      </w:r>
    </w:p>
    <w:p w:rsidR="008D7145" w:rsidRDefault="008D7145">
      <w:pPr>
        <w:pStyle w:val="ConsPlusTitle"/>
        <w:jc w:val="center"/>
      </w:pPr>
      <w:r>
        <w:t>государственного органа</w:t>
      </w:r>
    </w:p>
    <w:p w:rsidR="008D7145" w:rsidRDefault="008D7145">
      <w:pPr>
        <w:pStyle w:val="ConsPlusNormal"/>
        <w:ind w:firstLine="540"/>
        <w:jc w:val="both"/>
      </w:pPr>
    </w:p>
    <w:p w:rsidR="008D7145" w:rsidRDefault="008D7145">
      <w:pPr>
        <w:pStyle w:val="ConsPlusNormal"/>
        <w:ind w:firstLine="540"/>
        <w:jc w:val="both"/>
      </w:pPr>
      <w:r>
        <w:t>2.1. В кадровый резерв государственного органа включаются:</w:t>
      </w:r>
    </w:p>
    <w:p w:rsidR="008D7145" w:rsidRDefault="008D7145">
      <w:pPr>
        <w:pStyle w:val="ConsPlusNormal"/>
        <w:spacing w:before="220"/>
        <w:ind w:firstLine="540"/>
        <w:jc w:val="both"/>
      </w:pPr>
      <w:r>
        <w:t>2.1.1. Граждане, претендующие на замещение вакантной должности гражданской службы:</w:t>
      </w:r>
    </w:p>
    <w:p w:rsidR="008D7145" w:rsidRDefault="008D7145">
      <w:pPr>
        <w:pStyle w:val="ConsPlusNormal"/>
        <w:spacing w:before="220"/>
        <w:ind w:firstLine="540"/>
        <w:jc w:val="both"/>
      </w:pPr>
      <w:r>
        <w:t>по результатам конкурса на включение в кадровый резерв государственного органа;</w:t>
      </w:r>
    </w:p>
    <w:p w:rsidR="008D7145" w:rsidRDefault="008D7145">
      <w:pPr>
        <w:pStyle w:val="ConsPlusNormal"/>
        <w:spacing w:before="220"/>
        <w:ind w:firstLine="540"/>
        <w:jc w:val="both"/>
      </w:pPr>
      <w:bookmarkStart w:id="1" w:name="P66"/>
      <w:bookmarkEnd w:id="1"/>
      <w:r>
        <w:t>по результатам конкурса на замещение вакантной должности гражданской службы с согласия указанных граждан;</w:t>
      </w:r>
    </w:p>
    <w:p w:rsidR="008D7145" w:rsidRDefault="008D7145">
      <w:pPr>
        <w:pStyle w:val="ConsPlusNormal"/>
        <w:spacing w:before="220"/>
        <w:ind w:firstLine="540"/>
        <w:jc w:val="both"/>
      </w:pPr>
      <w:r>
        <w:t>2.1.2. Гражданские служащие, претендующие на замещение вакантной должности гражданской службы в порядке должностного роста:</w:t>
      </w:r>
    </w:p>
    <w:p w:rsidR="008D7145" w:rsidRDefault="008D7145">
      <w:pPr>
        <w:pStyle w:val="ConsPlusNormal"/>
        <w:spacing w:before="220"/>
        <w:ind w:firstLine="540"/>
        <w:jc w:val="both"/>
      </w:pPr>
      <w:r>
        <w:t>по результатам конкурса на включение в кадровый резерв государственного органа;</w:t>
      </w:r>
    </w:p>
    <w:p w:rsidR="008D7145" w:rsidRDefault="008D7145">
      <w:pPr>
        <w:pStyle w:val="ConsPlusNormal"/>
        <w:spacing w:before="220"/>
        <w:ind w:firstLine="540"/>
        <w:jc w:val="both"/>
      </w:pPr>
      <w:bookmarkStart w:id="2" w:name="P69"/>
      <w:bookmarkEnd w:id="2"/>
      <w:r>
        <w:t>по результатам конкурса на замещение вакантной должности гражданской службы с согласия указанных гражданских служащих;</w:t>
      </w:r>
    </w:p>
    <w:p w:rsidR="008D7145" w:rsidRDefault="008D7145">
      <w:pPr>
        <w:pStyle w:val="ConsPlusNormal"/>
        <w:spacing w:before="220"/>
        <w:ind w:firstLine="540"/>
        <w:jc w:val="both"/>
      </w:pPr>
      <w:bookmarkStart w:id="3" w:name="P70"/>
      <w:bookmarkEnd w:id="3"/>
      <w:r>
        <w:t xml:space="preserve">по результатам аттестации в соответствии с </w:t>
      </w:r>
      <w:hyperlink r:id="rId14">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8D7145" w:rsidRDefault="008D7145">
      <w:pPr>
        <w:pStyle w:val="ConsPlusNormal"/>
        <w:spacing w:before="220"/>
        <w:ind w:firstLine="540"/>
        <w:jc w:val="both"/>
      </w:pPr>
      <w:bookmarkStart w:id="4" w:name="P71"/>
      <w:bookmarkEnd w:id="4"/>
      <w:r>
        <w:t>2.1.3. Гражданские служащие, увольняемые с гражданской службы:</w:t>
      </w:r>
    </w:p>
    <w:p w:rsidR="008D7145" w:rsidRDefault="008D7145">
      <w:pPr>
        <w:pStyle w:val="ConsPlusNormal"/>
        <w:spacing w:before="220"/>
        <w:ind w:firstLine="540"/>
        <w:jc w:val="both"/>
      </w:pPr>
      <w:bookmarkStart w:id="5" w:name="P72"/>
      <w:bookmarkEnd w:id="5"/>
      <w:r>
        <w:t xml:space="preserve">по основанию, предусмотренному </w:t>
      </w:r>
      <w:hyperlink r:id="rId15">
        <w:r>
          <w:rPr>
            <w:color w:val="0000FF"/>
          </w:rPr>
          <w:t>пунктом 8.2</w:t>
        </w:r>
      </w:hyperlink>
      <w:r>
        <w:t xml:space="preserve"> или </w:t>
      </w:r>
      <w:hyperlink r:id="rId16">
        <w:r>
          <w:rPr>
            <w:color w:val="0000FF"/>
          </w:rPr>
          <w:t>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8D7145" w:rsidRDefault="008D7145">
      <w:pPr>
        <w:pStyle w:val="ConsPlusNormal"/>
        <w:spacing w:before="220"/>
        <w:ind w:firstLine="540"/>
        <w:jc w:val="both"/>
      </w:pPr>
      <w:r>
        <w:t xml:space="preserve">по одному из оснований, предусмотренных </w:t>
      </w:r>
      <w:hyperlink r:id="rId17">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8D7145" w:rsidRDefault="008D7145">
      <w:pPr>
        <w:pStyle w:val="ConsPlusNormal"/>
        <w:spacing w:before="220"/>
        <w:ind w:firstLine="540"/>
        <w:jc w:val="both"/>
      </w:pPr>
      <w:r>
        <w:t xml:space="preserve">2.2. Конкурс на включение гражданских служащих (граждан) в кадровый резерв государственного органа проводится в соответствии с нормами, предусмотренными </w:t>
      </w:r>
      <w:hyperlink w:anchor="P110">
        <w:r>
          <w:rPr>
            <w:color w:val="0000FF"/>
          </w:rPr>
          <w:t>разделом 4</w:t>
        </w:r>
      </w:hyperlink>
      <w:r>
        <w:t xml:space="preserve"> настоящего Положения.</w:t>
      </w:r>
    </w:p>
    <w:p w:rsidR="008D7145" w:rsidRDefault="008D7145">
      <w:pPr>
        <w:pStyle w:val="ConsPlusNormal"/>
        <w:spacing w:before="220"/>
        <w:ind w:firstLine="540"/>
        <w:jc w:val="both"/>
      </w:pPr>
      <w:r>
        <w:t xml:space="preserve">2.3. </w:t>
      </w:r>
      <w:proofErr w:type="gramStart"/>
      <w:r>
        <w:t xml:space="preserve">Гражданские служащие (граждане), указанные в </w:t>
      </w:r>
      <w:hyperlink w:anchor="P66">
        <w:r>
          <w:rPr>
            <w:color w:val="0000FF"/>
          </w:rPr>
          <w:t>третьем абзаце подпункта 2.1.1</w:t>
        </w:r>
      </w:hyperlink>
      <w:r>
        <w:t xml:space="preserve">, </w:t>
      </w:r>
      <w:hyperlink w:anchor="P69">
        <w:r>
          <w:rPr>
            <w:color w:val="0000FF"/>
          </w:rPr>
          <w:t>третьем абзаце подпункта 2.1.2</w:t>
        </w:r>
      </w:hyperlink>
      <w:r>
        <w:t xml:space="preserve"> настоящего Положения и не ставшие победителями конкурса на замещение вакантной должности гражданской службы, однако профессиональный уровень, профессиональные и личностные качества которых получили высокую оценку конкурсной комиссии, по рекомендации этой комиссии и с согласия гражданских служащих (граждан), указанных в </w:t>
      </w:r>
      <w:hyperlink w:anchor="P66">
        <w:r>
          <w:rPr>
            <w:color w:val="0000FF"/>
          </w:rPr>
          <w:t>третьем абзаце подпункта 2.1.1</w:t>
        </w:r>
      </w:hyperlink>
      <w:r>
        <w:t xml:space="preserve">, </w:t>
      </w:r>
      <w:hyperlink w:anchor="P69">
        <w:r>
          <w:rPr>
            <w:color w:val="0000FF"/>
          </w:rPr>
          <w:t>третьем абзаце подпункта 2.1.2</w:t>
        </w:r>
      </w:hyperlink>
      <w:r>
        <w:t xml:space="preserve"> настоящего</w:t>
      </w:r>
      <w:proofErr w:type="gramEnd"/>
      <w:r>
        <w:t xml:space="preserve"> </w:t>
      </w:r>
      <w:proofErr w:type="gramStart"/>
      <w:r>
        <w:t xml:space="preserve">Положения, включаются в кадровый резерв государственного органа для замещения должностей гражданской службы той же группы, к которой относилась вакантная должность гражданской службы, на замещение которой проводился конкурс, либо на иную группу должностей </w:t>
      </w:r>
      <w:r>
        <w:lastRenderedPageBreak/>
        <w:t>гражданской службы, но не выше группы, на которую проводился конкурс, в соответствии с решением конкурсной комиссии и с согласия гражданского служащего (гражданина).</w:t>
      </w:r>
      <w:proofErr w:type="gramEnd"/>
    </w:p>
    <w:p w:rsidR="008D7145" w:rsidRDefault="008D7145">
      <w:pPr>
        <w:pStyle w:val="ConsPlusNormal"/>
        <w:jc w:val="both"/>
      </w:pPr>
      <w:r>
        <w:t xml:space="preserve">(в ред. </w:t>
      </w:r>
      <w:hyperlink r:id="rId18">
        <w:r>
          <w:rPr>
            <w:color w:val="0000FF"/>
          </w:rPr>
          <w:t>Указа</w:t>
        </w:r>
      </w:hyperlink>
      <w:r>
        <w:t xml:space="preserve"> Губернатора Новгородской области от 15.09.2023 N 570)</w:t>
      </w:r>
    </w:p>
    <w:p w:rsidR="008D7145" w:rsidRDefault="008D7145">
      <w:pPr>
        <w:pStyle w:val="ConsPlusNormal"/>
        <w:spacing w:before="220"/>
        <w:ind w:firstLine="540"/>
        <w:jc w:val="both"/>
      </w:pPr>
      <w:r>
        <w:t xml:space="preserve">2.4. </w:t>
      </w:r>
      <w:proofErr w:type="gramStart"/>
      <w:r>
        <w:t xml:space="preserve">Гражданские служащие, указанные в </w:t>
      </w:r>
      <w:hyperlink w:anchor="P70">
        <w:r>
          <w:rPr>
            <w:color w:val="0000FF"/>
          </w:rPr>
          <w:t>четвертом абзаце подпункта 2.1.2</w:t>
        </w:r>
      </w:hyperlink>
      <w:r>
        <w:t xml:space="preserve"> настоящего Положения и признанные по результатам аттестации аттестационной комиссией соответствующими замещаемой должности гражданской службы, рекомендованные ею к включению в кадровый резерв государственного органа для замещения вакантной должности гражданской службы в порядке должностного роста, с их согласия включаются в кадровый резерв государственного органа в течение одного месяца с даты проведения аттестации.</w:t>
      </w:r>
      <w:proofErr w:type="gramEnd"/>
    </w:p>
    <w:p w:rsidR="008D7145" w:rsidRDefault="008D7145">
      <w:pPr>
        <w:pStyle w:val="ConsPlusNormal"/>
        <w:spacing w:before="220"/>
        <w:ind w:firstLine="540"/>
        <w:jc w:val="both"/>
      </w:pPr>
      <w:r>
        <w:t xml:space="preserve">2.5. Гражданские служащие, указанные в </w:t>
      </w:r>
      <w:hyperlink w:anchor="P71">
        <w:r>
          <w:rPr>
            <w:color w:val="0000FF"/>
          </w:rPr>
          <w:t>подпункте 2.1.3</w:t>
        </w:r>
      </w:hyperlink>
      <w:r>
        <w:t xml:space="preserve"> настоящего Положения, включаются в кадровый резерв государственного органа для замещения должностей гражданской службы той же группы, к которой относилась последняя замещаемая ими должность гражданской службы.</w:t>
      </w:r>
    </w:p>
    <w:p w:rsidR="008D7145" w:rsidRDefault="008D7145">
      <w:pPr>
        <w:pStyle w:val="ConsPlusNormal"/>
        <w:spacing w:before="220"/>
        <w:ind w:firstLine="540"/>
        <w:jc w:val="both"/>
      </w:pPr>
      <w:r>
        <w:t xml:space="preserve">Включение гражданских служащих, указанных во </w:t>
      </w:r>
      <w:hyperlink w:anchor="P72">
        <w:r>
          <w:rPr>
            <w:color w:val="0000FF"/>
          </w:rPr>
          <w:t>втором абзаце подпункта 2.1.3</w:t>
        </w:r>
      </w:hyperlink>
      <w:r>
        <w:t xml:space="preserve"> настоящего Положения, в кадровый резерв государственного органа оформляется правовым актом государственного органа, в котором сокращаются должности гражданской службы.</w:t>
      </w:r>
    </w:p>
    <w:p w:rsidR="008D7145" w:rsidRDefault="008D7145">
      <w:pPr>
        <w:pStyle w:val="ConsPlusNormal"/>
        <w:spacing w:before="220"/>
        <w:ind w:firstLine="540"/>
        <w:jc w:val="both"/>
      </w:pPr>
      <w:r>
        <w:t>2.6. Включение гражданского служащего (гражданина) в кадровый резерв производится с его согласия:</w:t>
      </w:r>
    </w:p>
    <w:p w:rsidR="008D7145" w:rsidRDefault="008D7145">
      <w:pPr>
        <w:pStyle w:val="ConsPlusNormal"/>
        <w:spacing w:before="220"/>
        <w:ind w:firstLine="540"/>
        <w:jc w:val="both"/>
      </w:pPr>
      <w:r>
        <w:t>в связи с реорганизацией государственного органа путем выделения нового государственного органа - в кадровый резерв нового государственного органа;</w:t>
      </w:r>
    </w:p>
    <w:p w:rsidR="008D7145" w:rsidRDefault="008D7145">
      <w:pPr>
        <w:pStyle w:val="ConsPlusNormal"/>
        <w:spacing w:before="220"/>
        <w:ind w:firstLine="540"/>
        <w:jc w:val="both"/>
      </w:pPr>
      <w:r>
        <w:t>в связи с реорганизацией или ликвидацией государственного органа - в кадровый резерв государственного органа, которому переданы функции реорганизованного или ликвидированного государственного органа.</w:t>
      </w:r>
    </w:p>
    <w:p w:rsidR="008D7145" w:rsidRDefault="008D7145">
      <w:pPr>
        <w:pStyle w:val="ConsPlusNormal"/>
        <w:spacing w:before="220"/>
        <w:ind w:firstLine="540"/>
        <w:jc w:val="both"/>
      </w:pPr>
      <w:r>
        <w:t>2.7. Включение гражданского служащего (гражданина) в кадровый резерв государственного органа производится с указанием группы должностей гражданской службы, на которые он может быть назначен:</w:t>
      </w:r>
    </w:p>
    <w:p w:rsidR="008D7145" w:rsidRDefault="008D7145">
      <w:pPr>
        <w:pStyle w:val="ConsPlusNormal"/>
        <w:spacing w:before="220"/>
        <w:ind w:firstLine="540"/>
        <w:jc w:val="both"/>
      </w:pPr>
      <w:r>
        <w:t>2.7.1. По результатам конкурса на включение в кадровый резерв государственного органа - для замещения должностей гражданской службы той же группы должностей гражданской службы, к которой относится должность, для замещения которой проводился соответствующий конкурс, или на иную группу должностей гражданской службы в соответствии с решением конкурсной комиссии с согласия гражданского служащего (гражданина).</w:t>
      </w:r>
    </w:p>
    <w:p w:rsidR="008D7145" w:rsidRDefault="008D7145">
      <w:pPr>
        <w:pStyle w:val="ConsPlusNormal"/>
        <w:spacing w:before="220"/>
        <w:ind w:firstLine="540"/>
        <w:jc w:val="both"/>
      </w:pPr>
      <w:proofErr w:type="gramStart"/>
      <w:r>
        <w:t xml:space="preserve">Конкурс на включение в кадровый резерв государственного органа проводится конкурсной комиссией государственного органа в порядке, установленном </w:t>
      </w:r>
      <w:hyperlink r:id="rId19">
        <w:r>
          <w:rPr>
            <w:color w:val="0000FF"/>
          </w:rPr>
          <w:t>Указом</w:t>
        </w:r>
      </w:hyperlink>
      <w:r>
        <w:t xml:space="preserve"> Президента Российской Федерации от 1 февраля 2005 года N 112 "О конкурсе на замещение вакантной должности государственной гражданской службы Российской Федерации" (далее Указ Президента Российской Федерации "О конкурсе на замещение вакантной должности государственной гражданской службы Российской Федерации");</w:t>
      </w:r>
      <w:proofErr w:type="gramEnd"/>
    </w:p>
    <w:p w:rsidR="008D7145" w:rsidRDefault="008D7145">
      <w:pPr>
        <w:pStyle w:val="ConsPlusNormal"/>
        <w:spacing w:before="220"/>
        <w:ind w:firstLine="540"/>
        <w:jc w:val="both"/>
      </w:pPr>
      <w:r>
        <w:t>2.7.2. По результатам конкурса на замещение вакантной должности гражданской службы - для замещения должностей гражданской службы той же группы должностей гражданской службы, к которой относится должность, для замещения которой проводился соответствующий конкурс, или на иную группу должностей гражданской службы в соответствии с решением конкурсной комиссии с согласия гражданского служащего (гражданина);</w:t>
      </w:r>
    </w:p>
    <w:p w:rsidR="008D7145" w:rsidRDefault="008D7145">
      <w:pPr>
        <w:pStyle w:val="ConsPlusNormal"/>
        <w:spacing w:before="220"/>
        <w:ind w:firstLine="540"/>
        <w:jc w:val="both"/>
      </w:pPr>
      <w:r>
        <w:t xml:space="preserve">2.7.3. По результатам аттестации - для замещения группы должностей гражданской службы, указанной в решении аттестационной комиссии государственного органа, рекомендовавшей гражданского служащего к включению в кадровый резерв государственного органа для </w:t>
      </w:r>
      <w:r>
        <w:lastRenderedPageBreak/>
        <w:t>замещения вакантной должности в порядке должностного роста.</w:t>
      </w:r>
    </w:p>
    <w:p w:rsidR="008D7145" w:rsidRDefault="008D7145">
      <w:pPr>
        <w:pStyle w:val="ConsPlusNormal"/>
        <w:spacing w:before="220"/>
        <w:ind w:firstLine="540"/>
        <w:jc w:val="both"/>
      </w:pPr>
      <w:r>
        <w:t>Решение вопроса о группе должностей, для замещения которых гражданский служащий рекомендуется к включению в кадровый резерв государственного органа в порядке должностного роста, осуществляется аттестационной комиссией государственного органа.</w:t>
      </w:r>
    </w:p>
    <w:p w:rsidR="008D7145" w:rsidRDefault="008D7145">
      <w:pPr>
        <w:pStyle w:val="ConsPlusNormal"/>
        <w:spacing w:before="220"/>
        <w:ind w:firstLine="540"/>
        <w:jc w:val="both"/>
      </w:pPr>
      <w:r>
        <w:t xml:space="preserve">2.8. В кадровый резерв государственного органа не может быть включен гражданский служащий, имеющий дисциплинарное взыскание, предусмотренное </w:t>
      </w:r>
      <w:hyperlink r:id="rId20">
        <w:r>
          <w:rPr>
            <w:color w:val="0000FF"/>
          </w:rPr>
          <w:t>пунктом 2</w:t>
        </w:r>
      </w:hyperlink>
      <w:r>
        <w:t xml:space="preserve"> или </w:t>
      </w:r>
      <w:hyperlink r:id="rId21">
        <w:r>
          <w:rPr>
            <w:color w:val="0000FF"/>
          </w:rPr>
          <w:t>3 части 1 статьи 57</w:t>
        </w:r>
      </w:hyperlink>
      <w:r>
        <w:t xml:space="preserve"> либо </w:t>
      </w:r>
      <w:hyperlink r:id="rId22">
        <w:r>
          <w:rPr>
            <w:color w:val="0000FF"/>
          </w:rPr>
          <w:t>пунктом 2</w:t>
        </w:r>
      </w:hyperlink>
      <w:r>
        <w:t xml:space="preserve"> или </w:t>
      </w:r>
      <w:hyperlink r:id="rId23">
        <w:r>
          <w:rPr>
            <w:color w:val="0000FF"/>
          </w:rPr>
          <w:t>3 статьи 59.1</w:t>
        </w:r>
      </w:hyperlink>
      <w:r>
        <w:t xml:space="preserve"> Федерального закона "О государственной гражданской службе Российской Федерации".</w:t>
      </w:r>
    </w:p>
    <w:p w:rsidR="008D7145" w:rsidRDefault="008D7145">
      <w:pPr>
        <w:pStyle w:val="ConsPlusNormal"/>
        <w:spacing w:before="220"/>
        <w:ind w:firstLine="540"/>
        <w:jc w:val="both"/>
      </w:pPr>
      <w:r>
        <w:t xml:space="preserve">2.9. Замещение вакантной должности в государственном органе гражданскими служащими (гражданами) осуществляется из кадрового резерва государственного органа или из кадрового резерва Новгородской области. </w:t>
      </w:r>
      <w:proofErr w:type="gramStart"/>
      <w:r>
        <w:t xml:space="preserve">При отказе гражданских служащих (граждан), состоящих в кадровом резерве, от предложенной должности или отсутствии кандидатов на замещение должности гражданской службы в кадровом резерве государственного органа или кадровом резерве Новгородской области вакантная должность по решению представителя нанимателя замещается по конкурсу в соответствии со </w:t>
      </w:r>
      <w:hyperlink r:id="rId24">
        <w:r>
          <w:rPr>
            <w:color w:val="0000FF"/>
          </w:rPr>
          <w:t>статьей 22</w:t>
        </w:r>
      </w:hyperlink>
      <w:r>
        <w:t xml:space="preserve"> Федерального закона "О государственной гражданской службе Российской Федерации" в порядке, предусмотренном </w:t>
      </w:r>
      <w:hyperlink r:id="rId25">
        <w:r>
          <w:rPr>
            <w:color w:val="0000FF"/>
          </w:rPr>
          <w:t>Указом</w:t>
        </w:r>
      </w:hyperlink>
      <w:r>
        <w:t xml:space="preserve"> Президента Российской Федерации "О</w:t>
      </w:r>
      <w:proofErr w:type="gramEnd"/>
      <w:r>
        <w:t xml:space="preserve"> </w:t>
      </w:r>
      <w:proofErr w:type="gramStart"/>
      <w:r>
        <w:t>конкурсе</w:t>
      </w:r>
      <w:proofErr w:type="gramEnd"/>
      <w:r>
        <w:t xml:space="preserve"> на замещение вакантной должности государственной гражданской службы Российской Федерации".</w:t>
      </w:r>
    </w:p>
    <w:p w:rsidR="008D7145" w:rsidRDefault="008D7145">
      <w:pPr>
        <w:pStyle w:val="ConsPlusNormal"/>
        <w:spacing w:before="220"/>
        <w:ind w:firstLine="540"/>
        <w:jc w:val="both"/>
      </w:pPr>
      <w:r>
        <w:t>2.10. Решение о включении гражданских служащих (граждан) в кадровый резерв государственного органа или об исключении из него принимается представителем нанимателя и оформляется правовым актом государственного органа, за исключением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w:t>
      </w:r>
    </w:p>
    <w:p w:rsidR="008D7145" w:rsidRDefault="008D7145">
      <w:pPr>
        <w:pStyle w:val="ConsPlusNormal"/>
        <w:spacing w:before="220"/>
        <w:ind w:firstLine="540"/>
        <w:jc w:val="both"/>
      </w:pPr>
      <w:proofErr w:type="gramStart"/>
      <w:r>
        <w:t>Решение о включении гражданских служащих (граждан) в кадровый резерв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 или об исключении из него принимается заместителем руководителя Администрации Губернатора Новгородской области, на которого возложены обязанности по осуществлению полномочий представителя нанимателя в соответствии с указом Губернатора Новгородской области от 30.01.2019 N 25 "О возложении обязанностей</w:t>
      </w:r>
      <w:proofErr w:type="gramEnd"/>
      <w:r>
        <w:t xml:space="preserve"> по осуществлению полномочий представителя нанимателя в отношении государственных гражданских служащих, замещающих должности государственной гражданской службы Новгородской области в органах исполнительной власти Новгородской области", и оформляется правовым актом </w:t>
      </w:r>
      <w:proofErr w:type="gramStart"/>
      <w:r>
        <w:t>заместителя руководителя Администрации Губернатора Новгородской области</w:t>
      </w:r>
      <w:proofErr w:type="gramEnd"/>
      <w:r>
        <w:t>.</w:t>
      </w:r>
    </w:p>
    <w:p w:rsidR="008D7145" w:rsidRDefault="008D7145">
      <w:pPr>
        <w:pStyle w:val="ConsPlusNormal"/>
        <w:spacing w:before="220"/>
        <w:ind w:firstLine="540"/>
        <w:jc w:val="both"/>
      </w:pPr>
      <w:r>
        <w:t xml:space="preserve">2.11. После принятия правового акта государственного органа о включении гражданского служащего (гражданина) в кадровый резерв государственного органа кадровой службой соответствующего государственного органа оформляется </w:t>
      </w:r>
      <w:hyperlink w:anchor="P220">
        <w:r>
          <w:rPr>
            <w:color w:val="0000FF"/>
          </w:rPr>
          <w:t>список</w:t>
        </w:r>
      </w:hyperlink>
      <w:r>
        <w:t xml:space="preserve"> гражданских служащих (граждан), включенных в кадровый резерв государственного органа, по форме согласно приложению N 1 к настоящему Положению. Копия правового акта государственного органа о включении гражданского служащего в кадровый резерв государственного органа приобщается к личному делу гражданского служащего.</w:t>
      </w:r>
    </w:p>
    <w:p w:rsidR="008D7145" w:rsidRDefault="008D7145">
      <w:pPr>
        <w:pStyle w:val="ConsPlusNormal"/>
        <w:spacing w:before="220"/>
        <w:ind w:firstLine="540"/>
        <w:jc w:val="both"/>
      </w:pPr>
      <w:r>
        <w:t>2.12. Датой включения гражданского служащего (гражданина) в кадровый резерв государственного органа, а также датой исключения из него является дата издания соответствующего правового акта государственного органа, за исключением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w:t>
      </w:r>
    </w:p>
    <w:p w:rsidR="008D7145" w:rsidRDefault="008D7145">
      <w:pPr>
        <w:pStyle w:val="ConsPlusNormal"/>
        <w:spacing w:before="220"/>
        <w:ind w:firstLine="540"/>
        <w:jc w:val="both"/>
      </w:pPr>
      <w:r>
        <w:t xml:space="preserve">Датой включения гражданского служащего (гражданина) в кадровый резерв органов </w:t>
      </w:r>
      <w:r>
        <w:lastRenderedPageBreak/>
        <w:t xml:space="preserve">исполнительной власти Новгородской области, в отношении которых функции кадровой службы осуществляет Администрация Губернатора Новгородской области, а также датой исключения из него является дата </w:t>
      </w:r>
      <w:proofErr w:type="gramStart"/>
      <w:r>
        <w:t>издания соответствующего правового акта заместителя руководителя Администрации Губернатора Новгородской области</w:t>
      </w:r>
      <w:proofErr w:type="gramEnd"/>
      <w:r>
        <w:t>.</w:t>
      </w:r>
    </w:p>
    <w:p w:rsidR="008D7145" w:rsidRDefault="008D7145">
      <w:pPr>
        <w:pStyle w:val="ConsPlusNormal"/>
        <w:spacing w:before="220"/>
        <w:ind w:firstLine="540"/>
        <w:jc w:val="both"/>
      </w:pPr>
      <w:r>
        <w:t>Государственный орган информирует управление Администрации Губернатора Новгородской области по вопросам государственной службы и кадров (далее управление по вопросам государственной службы и кадров) о составе и изменении кадрового резерва государственного органа по запросу управления по вопросам государственной службы и кадров не реже 2 раз в год.</w:t>
      </w:r>
    </w:p>
    <w:p w:rsidR="008D7145" w:rsidRDefault="008D7145">
      <w:pPr>
        <w:pStyle w:val="ConsPlusNormal"/>
        <w:spacing w:before="220"/>
        <w:ind w:firstLine="540"/>
        <w:jc w:val="both"/>
      </w:pPr>
      <w:r>
        <w:t>2.13. Гражданский служащий (гражданин), состоящий в кадровом резерве, обязан уведомить кадровую службу государственного органа, в кадровом резерве которого он состоит, об изменении персональных данных, указанных в списке гражданских служащих (граждан), включенных в кадровый резерв государственного органа, не позднее 30 календарных дней со дня наступления указанных изменений.</w:t>
      </w:r>
    </w:p>
    <w:p w:rsidR="008D7145" w:rsidRDefault="008D7145">
      <w:pPr>
        <w:pStyle w:val="ConsPlusNormal"/>
        <w:spacing w:before="220"/>
        <w:ind w:firstLine="540"/>
        <w:jc w:val="both"/>
      </w:pPr>
      <w:r>
        <w:t xml:space="preserve">2.14. </w:t>
      </w:r>
      <w:proofErr w:type="gramStart"/>
      <w:r>
        <w:t>Назначение на вакантную должность гражданской службы гражданского служащего (гражданина), состоящего в кадровом резерве государственного органа, осуществляется с его согласия по решению представителя нанимателя в пределах группы должностей гражданской службы, для замещения которых гражданский служащий (гражданин) включен в кадровый резерв государственного органа, или с согласия гражданского служащего (гражданина) на должность иной группы должностей.</w:t>
      </w:r>
      <w:proofErr w:type="gramEnd"/>
      <w:r>
        <w:t xml:space="preserve"> При назначении на должность иной группы должностей гражданский служащий (гражданин) считается использовавшим свое право на назначение на вакантную должность из кадрового резерва государственного органа.</w:t>
      </w:r>
    </w:p>
    <w:p w:rsidR="008D7145" w:rsidRDefault="008D7145">
      <w:pPr>
        <w:pStyle w:val="ConsPlusNormal"/>
        <w:ind w:firstLine="540"/>
        <w:jc w:val="both"/>
      </w:pPr>
    </w:p>
    <w:p w:rsidR="008D7145" w:rsidRDefault="008D7145">
      <w:pPr>
        <w:pStyle w:val="ConsPlusTitle"/>
        <w:jc w:val="center"/>
        <w:outlineLvl w:val="1"/>
      </w:pPr>
      <w:r>
        <w:t>3. Порядок формирования кадрового резерва</w:t>
      </w:r>
    </w:p>
    <w:p w:rsidR="008D7145" w:rsidRDefault="008D7145">
      <w:pPr>
        <w:pStyle w:val="ConsPlusTitle"/>
        <w:jc w:val="center"/>
      </w:pPr>
      <w:r>
        <w:t>Новгородской области</w:t>
      </w:r>
    </w:p>
    <w:p w:rsidR="008D7145" w:rsidRDefault="008D7145">
      <w:pPr>
        <w:pStyle w:val="ConsPlusNormal"/>
        <w:ind w:firstLine="540"/>
        <w:jc w:val="both"/>
      </w:pPr>
    </w:p>
    <w:p w:rsidR="008D7145" w:rsidRDefault="008D7145">
      <w:pPr>
        <w:pStyle w:val="ConsPlusNormal"/>
        <w:ind w:firstLine="540"/>
        <w:jc w:val="both"/>
      </w:pPr>
      <w:r>
        <w:t>3.1. Кадровый резерв Новгородской области формируется управлением по вопросам государственной службы и кадров для замещения должностей гражданской службы высшей, главной и ведущей групп на основе кадровых резервов государственных органов.</w:t>
      </w:r>
    </w:p>
    <w:p w:rsidR="008D7145" w:rsidRDefault="008D7145">
      <w:pPr>
        <w:pStyle w:val="ConsPlusNormal"/>
        <w:spacing w:before="220"/>
        <w:ind w:firstLine="540"/>
        <w:jc w:val="both"/>
      </w:pPr>
      <w:r>
        <w:t xml:space="preserve">3.2. </w:t>
      </w:r>
      <w:proofErr w:type="gramStart"/>
      <w:r>
        <w:t>Список гражданских служащих (граждан), включенных в кадровый резерв государственного органа, на бумажном носителе и в электронном виде, а также заверенные копии правовых актов государственных органов о включении гражданского служащего (гражданина) в кадровый резерв государственного органа не позднее 10 рабочих дней со дня принятия указанных правовых актов направляются в управление по вопросам государственной службы и кадров, за исключением случаев назначения в</w:t>
      </w:r>
      <w:proofErr w:type="gramEnd"/>
      <w:r>
        <w:t xml:space="preserve"> указанный период гражданских служащих в порядке должностного роста на вышестоящую должность в данном государственном органе, назначения граждан на должность гражданской службы.</w:t>
      </w:r>
    </w:p>
    <w:p w:rsidR="008D7145" w:rsidRDefault="008D7145">
      <w:pPr>
        <w:pStyle w:val="ConsPlusNormal"/>
        <w:spacing w:before="220"/>
        <w:ind w:firstLine="540"/>
        <w:jc w:val="both"/>
      </w:pPr>
      <w:bookmarkStart w:id="6" w:name="P105"/>
      <w:bookmarkEnd w:id="6"/>
      <w:r>
        <w:t xml:space="preserve">3.3. Включение гражданского служащего (гражданина) в кадровый резерв Новгородской области оформляется правовым актом </w:t>
      </w:r>
      <w:proofErr w:type="gramStart"/>
      <w:r>
        <w:t>заместителя руководителя Администрации Губернатора Новгородской области</w:t>
      </w:r>
      <w:proofErr w:type="gramEnd"/>
      <w:r>
        <w:t>.</w:t>
      </w:r>
    </w:p>
    <w:p w:rsidR="008D7145" w:rsidRDefault="008D7145">
      <w:pPr>
        <w:pStyle w:val="ConsPlusNormal"/>
        <w:spacing w:before="220"/>
        <w:ind w:firstLine="540"/>
        <w:jc w:val="both"/>
      </w:pPr>
      <w:r>
        <w:t xml:space="preserve">3.4. Датой включения гражданского служащего (гражданина) в кадровый резерв Новгородской области считается дата принятия правового акта, указанного в </w:t>
      </w:r>
      <w:hyperlink w:anchor="P105">
        <w:r>
          <w:rPr>
            <w:color w:val="0000FF"/>
          </w:rPr>
          <w:t>пункте 3.3</w:t>
        </w:r>
      </w:hyperlink>
      <w:r>
        <w:t xml:space="preserve"> настоящего Положения.</w:t>
      </w:r>
    </w:p>
    <w:p w:rsidR="008D7145" w:rsidRDefault="008D7145">
      <w:pPr>
        <w:pStyle w:val="ConsPlusNormal"/>
        <w:spacing w:before="220"/>
        <w:ind w:firstLine="540"/>
        <w:jc w:val="both"/>
      </w:pPr>
      <w:r>
        <w:t xml:space="preserve">3.5. </w:t>
      </w:r>
      <w:proofErr w:type="gramStart"/>
      <w:r>
        <w:t xml:space="preserve">После принятия правового акта заместителя руководителя Администрации Губернатора Новгородской области о включении гражданского служащего (гражданина) в кадровый резерв Новгородской области сведения о гражданских служащих (гражданах), включенных в кадровый резерв Новгородской области, в течение 10 рабочих дней вносятся специалистом управления по вопросам государственной службы и кадров в </w:t>
      </w:r>
      <w:hyperlink w:anchor="P322">
        <w:r>
          <w:rPr>
            <w:color w:val="0000FF"/>
          </w:rPr>
          <w:t>список</w:t>
        </w:r>
      </w:hyperlink>
      <w:r>
        <w:t xml:space="preserve"> гражданских служащих (граждан), </w:t>
      </w:r>
      <w:r>
        <w:lastRenderedPageBreak/>
        <w:t>включенных в кадровый резерв Новгородской области, по форме согласно приложению</w:t>
      </w:r>
      <w:proofErr w:type="gramEnd"/>
      <w:r>
        <w:t xml:space="preserve"> N 2 к настоящему Положению.</w:t>
      </w:r>
    </w:p>
    <w:p w:rsidR="008D7145" w:rsidRDefault="008D7145">
      <w:pPr>
        <w:pStyle w:val="ConsPlusNormal"/>
        <w:spacing w:before="220"/>
        <w:ind w:firstLine="540"/>
        <w:jc w:val="both"/>
      </w:pPr>
      <w:r>
        <w:t xml:space="preserve">3.6. </w:t>
      </w:r>
      <w:proofErr w:type="gramStart"/>
      <w:r>
        <w:t>Назначение на вакантную должность гражданской службы гражданского служащего (гражданина), состоящего в кадровом резерве Новгородской области, осуществляется с его согласия по решению соответствующего представителя нанимателя в пределах группы должностей гражданской службы, для замещения которых гражданский служащий (гражданин) включен в кадровый резерв Новгородской области, или с согласия гражданского служащего (гражданина) на должность иной группы должностей.</w:t>
      </w:r>
      <w:proofErr w:type="gramEnd"/>
    </w:p>
    <w:p w:rsidR="008D7145" w:rsidRDefault="008D7145">
      <w:pPr>
        <w:pStyle w:val="ConsPlusNormal"/>
        <w:ind w:firstLine="540"/>
        <w:jc w:val="both"/>
      </w:pPr>
    </w:p>
    <w:p w:rsidR="008D7145" w:rsidRDefault="008D7145">
      <w:pPr>
        <w:pStyle w:val="ConsPlusTitle"/>
        <w:jc w:val="center"/>
        <w:outlineLvl w:val="1"/>
      </w:pPr>
      <w:bookmarkStart w:id="7" w:name="P110"/>
      <w:bookmarkEnd w:id="7"/>
      <w:r>
        <w:t>4. Конкурс на включение в кадровый резерв</w:t>
      </w:r>
    </w:p>
    <w:p w:rsidR="008D7145" w:rsidRDefault="008D7145">
      <w:pPr>
        <w:pStyle w:val="ConsPlusNormal"/>
        <w:ind w:firstLine="540"/>
        <w:jc w:val="both"/>
      </w:pPr>
    </w:p>
    <w:p w:rsidR="008D7145" w:rsidRDefault="008D7145">
      <w:pPr>
        <w:pStyle w:val="ConsPlusNormal"/>
        <w:ind w:firstLine="540"/>
        <w:jc w:val="both"/>
      </w:pPr>
      <w:r>
        <w:t>4.1. Конкурс на включение гражданских служащих (граждан) в кадровый резерв (далее конкурс) объявляется по решению представителя нанимателя и проводится 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утверждаемой Правительством Российской Федерации.</w:t>
      </w:r>
    </w:p>
    <w:p w:rsidR="008D7145" w:rsidRDefault="008D7145">
      <w:pPr>
        <w:pStyle w:val="ConsPlusNormal"/>
        <w:spacing w:before="220"/>
        <w:ind w:firstLine="540"/>
        <w:jc w:val="both"/>
      </w:pPr>
      <w:r>
        <w:t xml:space="preserve">4.2. </w:t>
      </w:r>
      <w:proofErr w:type="gramStart"/>
      <w:r>
        <w:t>Право на участие в конкурсе имеют граждане,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8D7145" w:rsidRDefault="008D7145">
      <w:pPr>
        <w:pStyle w:val="ConsPlusNormal"/>
        <w:spacing w:before="220"/>
        <w:ind w:firstLine="540"/>
        <w:jc w:val="both"/>
      </w:pPr>
      <w:r>
        <w:t xml:space="preserve">4.3. Конкурс проводится конкурсной комиссией, образованной в государственном органе в соответствии с </w:t>
      </w:r>
      <w:hyperlink r:id="rId26">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 конкурсе на замещение вакантной должности государственной гражданской службы Российской Федерации" (далее конкурсная комиссия).</w:t>
      </w:r>
    </w:p>
    <w:p w:rsidR="008D7145" w:rsidRDefault="008D7145">
      <w:pPr>
        <w:pStyle w:val="ConsPlusNormal"/>
        <w:spacing w:before="220"/>
        <w:ind w:firstLine="540"/>
        <w:jc w:val="both"/>
      </w:pPr>
      <w:r>
        <w:t>4.4. Конкурс заключается в оценке профессионального уровня,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кандидат), исходя из квалификационных требований для замещения соответствующих должностей гражданской службы.</w:t>
      </w:r>
    </w:p>
    <w:p w:rsidR="008D7145" w:rsidRDefault="008D7145">
      <w:pPr>
        <w:pStyle w:val="ConsPlusNormal"/>
        <w:jc w:val="both"/>
      </w:pPr>
      <w:r>
        <w:t xml:space="preserve">(в ред. </w:t>
      </w:r>
      <w:hyperlink r:id="rId27">
        <w:r>
          <w:rPr>
            <w:color w:val="0000FF"/>
          </w:rPr>
          <w:t>Указа</w:t>
        </w:r>
      </w:hyperlink>
      <w:r>
        <w:t xml:space="preserve"> Губернатора Новгородской области от 15.09.2023 N 570)</w:t>
      </w:r>
    </w:p>
    <w:p w:rsidR="008D7145" w:rsidRDefault="008D7145">
      <w:pPr>
        <w:pStyle w:val="ConsPlusNormal"/>
        <w:spacing w:before="220"/>
        <w:ind w:firstLine="540"/>
        <w:jc w:val="both"/>
      </w:pPr>
      <w:r>
        <w:t xml:space="preserve">4.5. </w:t>
      </w:r>
      <w:proofErr w:type="gramStart"/>
      <w:r>
        <w:t>На официальном сайте государственного органа и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размещаются объявление о приеме документов для участия в конкурсе, а также следующая информация о конкурсе: наименования должностей гражданской службы, на включение в кадровый резерв для замещения которых объявлен конкурс, квалификационные требования для замещения этих</w:t>
      </w:r>
      <w:proofErr w:type="gramEnd"/>
      <w:r>
        <w:t xml:space="preserve"> должностей, условия прохождения гражданской службы на этих должностях, место и время приема документов, подлежащих представлению в соответствии с настоящим Положением,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8D7145" w:rsidRDefault="008D7145">
      <w:pPr>
        <w:pStyle w:val="ConsPlusNormal"/>
        <w:spacing w:before="220"/>
        <w:ind w:firstLine="540"/>
        <w:jc w:val="both"/>
      </w:pPr>
      <w:bookmarkStart w:id="8" w:name="P118"/>
      <w:bookmarkEnd w:id="8"/>
      <w:r>
        <w:t>4.6. Гражданин, изъявивший желание участвовать в конкурсе, представляет в государственный орган, в котором проводится конкурс:</w:t>
      </w:r>
    </w:p>
    <w:p w:rsidR="008D7145" w:rsidRDefault="008D7145">
      <w:pPr>
        <w:pStyle w:val="ConsPlusNormal"/>
        <w:spacing w:before="220"/>
        <w:ind w:firstLine="540"/>
        <w:jc w:val="both"/>
      </w:pPr>
      <w:r>
        <w:t>4.6.1. Личное заявление;</w:t>
      </w:r>
    </w:p>
    <w:p w:rsidR="008D7145" w:rsidRDefault="008D7145">
      <w:pPr>
        <w:pStyle w:val="ConsPlusNormal"/>
        <w:spacing w:before="220"/>
        <w:ind w:firstLine="540"/>
        <w:jc w:val="both"/>
      </w:pPr>
      <w:r>
        <w:t xml:space="preserve">4.6.2. Заполненную и подписанную анкету по </w:t>
      </w:r>
      <w:hyperlink r:id="rId28">
        <w:r>
          <w:rPr>
            <w:color w:val="0000FF"/>
          </w:rPr>
          <w:t>форме</w:t>
        </w:r>
      </w:hyperlink>
      <w:r>
        <w:t xml:space="preserve">, утвержденной распоряжением </w:t>
      </w:r>
      <w:r>
        <w:lastRenderedPageBreak/>
        <w:t>Правительства Российской Федерации от 26 мая 2005 года N 667-р, с фотографией (далее анкета);</w:t>
      </w:r>
    </w:p>
    <w:p w:rsidR="008D7145" w:rsidRDefault="008D7145">
      <w:pPr>
        <w:pStyle w:val="ConsPlusNormal"/>
        <w:spacing w:before="220"/>
        <w:ind w:firstLine="540"/>
        <w:jc w:val="both"/>
      </w:pPr>
      <w:r>
        <w:t>4.6.3. Копию паспорта или заменяющего его документа (соответствующий документ предъявляется лично по прибытии на конкурс);</w:t>
      </w:r>
    </w:p>
    <w:p w:rsidR="008D7145" w:rsidRDefault="008D7145">
      <w:pPr>
        <w:pStyle w:val="ConsPlusNormal"/>
        <w:spacing w:before="220"/>
        <w:ind w:firstLine="540"/>
        <w:jc w:val="both"/>
      </w:pPr>
      <w:r>
        <w:t>4.6.4. Документы, подтверждающие необходимые профессиональное образование, квалификацию и стаж работы:</w:t>
      </w:r>
    </w:p>
    <w:p w:rsidR="008D7145" w:rsidRDefault="008D7145">
      <w:pPr>
        <w:pStyle w:val="ConsPlusNormal"/>
        <w:spacing w:before="220"/>
        <w:ind w:firstLine="540"/>
        <w:jc w:val="both"/>
      </w:pPr>
      <w:proofErr w:type="gramStart"/>
      <w: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8D7145" w:rsidRDefault="008D7145">
      <w:pPr>
        <w:pStyle w:val="ConsPlusNormal"/>
        <w:spacing w:before="220"/>
        <w:ind w:firstLine="540"/>
        <w:jc w:val="both"/>
      </w:pPr>
      <w: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8D7145" w:rsidRDefault="008D7145">
      <w:pPr>
        <w:pStyle w:val="ConsPlusNormal"/>
        <w:jc w:val="both"/>
      </w:pPr>
      <w:r>
        <w:t xml:space="preserve">(в ред. </w:t>
      </w:r>
      <w:hyperlink r:id="rId29">
        <w:r>
          <w:rPr>
            <w:color w:val="0000FF"/>
          </w:rPr>
          <w:t>Указа</w:t>
        </w:r>
      </w:hyperlink>
      <w:r>
        <w:t xml:space="preserve"> Губернатора Новгородской области от 15.09.2023 N 570)</w:t>
      </w:r>
    </w:p>
    <w:p w:rsidR="008D7145" w:rsidRDefault="008D7145">
      <w:pPr>
        <w:pStyle w:val="ConsPlusNormal"/>
        <w:spacing w:before="220"/>
        <w:ind w:firstLine="540"/>
        <w:jc w:val="both"/>
      </w:pPr>
      <w:r>
        <w:t>4.6.5.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w:t>
      </w:r>
    </w:p>
    <w:p w:rsidR="008D7145" w:rsidRDefault="008D7145">
      <w:pPr>
        <w:pStyle w:val="ConsPlusNormal"/>
        <w:spacing w:before="220"/>
        <w:ind w:firstLine="540"/>
        <w:jc w:val="both"/>
      </w:pPr>
      <w:r>
        <w:t xml:space="preserve">4.6.6. </w:t>
      </w:r>
      <w:hyperlink w:anchor="P410">
        <w:r>
          <w:rPr>
            <w:color w:val="0000FF"/>
          </w:rPr>
          <w:t>Согласие</w:t>
        </w:r>
      </w:hyperlink>
      <w:r>
        <w:t xml:space="preserve"> гражданского служащего (гражданина), претендующего на включение в кадровый резерв государственного органа, на обработку его персональных данных, оформленное по образцу согласно приложению N 3 к настоящему Положению;</w:t>
      </w:r>
    </w:p>
    <w:p w:rsidR="008D7145" w:rsidRDefault="008D7145">
      <w:pPr>
        <w:pStyle w:val="ConsPlusNormal"/>
        <w:spacing w:before="220"/>
        <w:ind w:firstLine="540"/>
        <w:jc w:val="both"/>
      </w:pPr>
      <w:r>
        <w:t xml:space="preserve">4.6.7. Иные документы, предусмотренные Федеральным </w:t>
      </w:r>
      <w:hyperlink r:id="rId30">
        <w:r>
          <w:rPr>
            <w:color w:val="0000FF"/>
          </w:rPr>
          <w:t>законом</w:t>
        </w:r>
      </w:hyperlink>
      <w:r>
        <w:t xml:space="preserve">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8D7145" w:rsidRDefault="008D7145">
      <w:pPr>
        <w:pStyle w:val="ConsPlusNormal"/>
        <w:spacing w:before="220"/>
        <w:ind w:firstLine="540"/>
        <w:jc w:val="both"/>
      </w:pPr>
      <w:r>
        <w:t>4.7. Гражданский служащий, изъявивший желание участвовать в конкурсе, проводимом в государственном органе, в котором он замещает должность гражданской службы, подает заявление на имя представителя нанимателя.</w:t>
      </w:r>
    </w:p>
    <w:p w:rsidR="008D7145" w:rsidRDefault="008D7145">
      <w:pPr>
        <w:pStyle w:val="ConsPlusNormal"/>
        <w:spacing w:before="220"/>
        <w:ind w:firstLine="540"/>
        <w:jc w:val="both"/>
      </w:pPr>
      <w:r>
        <w:t>4.8.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и заполненную, подписанную им и заверенную кадровой службой государственного органа, в котором он замещает должность гражданской службы, анкету.</w:t>
      </w:r>
    </w:p>
    <w:p w:rsidR="008D7145" w:rsidRDefault="008D7145">
      <w:pPr>
        <w:pStyle w:val="ConsPlusNormal"/>
        <w:spacing w:before="220"/>
        <w:ind w:firstLine="540"/>
        <w:jc w:val="both"/>
      </w:pPr>
      <w:r>
        <w:t xml:space="preserve">4.9. </w:t>
      </w:r>
      <w:proofErr w:type="gramStart"/>
      <w:r>
        <w:t xml:space="preserve">Документы, указанные в </w:t>
      </w:r>
      <w:hyperlink w:anchor="P118">
        <w:r>
          <w:rPr>
            <w:color w:val="0000FF"/>
          </w:rPr>
          <w:t>пункте 4.6</w:t>
        </w:r>
      </w:hyperlink>
      <w:r>
        <w:t xml:space="preserve"> настоящего Положения, в течение 21 календарного дня со дня размещения объявления об их приеме на официальном сайте этого государственного органа в сети "Интернет" представляются в государственный орган гражданским служащим (гражданином) лично,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w:t>
      </w:r>
      <w:proofErr w:type="gramEnd"/>
      <w:r>
        <w:t xml:space="preserve"> Федерации".</w:t>
      </w:r>
    </w:p>
    <w:p w:rsidR="008D7145" w:rsidRDefault="008D7145">
      <w:pPr>
        <w:pStyle w:val="ConsPlusNormal"/>
        <w:spacing w:before="220"/>
        <w:ind w:firstLine="540"/>
        <w:jc w:val="both"/>
      </w:pPr>
      <w:bookmarkStart w:id="9" w:name="P132"/>
      <w:bookmarkEnd w:id="9"/>
      <w:r>
        <w:t>4.10. 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8D7145" w:rsidRDefault="008D7145">
      <w:pPr>
        <w:pStyle w:val="ConsPlusNormal"/>
        <w:spacing w:before="220"/>
        <w:ind w:firstLine="540"/>
        <w:jc w:val="both"/>
      </w:pPr>
      <w:bookmarkStart w:id="10" w:name="P133"/>
      <w:bookmarkEnd w:id="10"/>
      <w:r>
        <w:t xml:space="preserve">4.11. Гражданский служащий не допускается к участию в конкурсе в случае наличия у него дисциплинарного взыскания, предусмотренного </w:t>
      </w:r>
      <w:hyperlink r:id="rId31">
        <w:r>
          <w:rPr>
            <w:color w:val="0000FF"/>
          </w:rPr>
          <w:t>пунктом 2</w:t>
        </w:r>
      </w:hyperlink>
      <w:r>
        <w:t xml:space="preserve"> или </w:t>
      </w:r>
      <w:hyperlink r:id="rId32">
        <w:r>
          <w:rPr>
            <w:color w:val="0000FF"/>
          </w:rPr>
          <w:t>3 части 1 статьи 57</w:t>
        </w:r>
      </w:hyperlink>
      <w:r>
        <w:t xml:space="preserve"> либо </w:t>
      </w:r>
      <w:hyperlink r:id="rId33">
        <w:r>
          <w:rPr>
            <w:color w:val="0000FF"/>
          </w:rPr>
          <w:t>пунктом 2</w:t>
        </w:r>
      </w:hyperlink>
      <w:r>
        <w:t xml:space="preserve"> или </w:t>
      </w:r>
      <w:hyperlink r:id="rId34">
        <w:r>
          <w:rPr>
            <w:color w:val="0000FF"/>
          </w:rPr>
          <w:t>3 статьи 59.1</w:t>
        </w:r>
      </w:hyperlink>
      <w:r>
        <w:t xml:space="preserve"> Федерального закона "О государственной гражданской службе Российской </w:t>
      </w:r>
      <w:r>
        <w:lastRenderedPageBreak/>
        <w:t>Федерации".</w:t>
      </w:r>
    </w:p>
    <w:p w:rsidR="008D7145" w:rsidRDefault="008D7145">
      <w:pPr>
        <w:pStyle w:val="ConsPlusNormal"/>
        <w:spacing w:before="220"/>
        <w:ind w:firstLine="540"/>
        <w:jc w:val="both"/>
      </w:pPr>
      <w:r>
        <w:t>4.12.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гражданскому служащему (гражданину) в их приеме.</w:t>
      </w:r>
    </w:p>
    <w:p w:rsidR="008D7145" w:rsidRDefault="008D7145">
      <w:pPr>
        <w:pStyle w:val="ConsPlusNormal"/>
        <w:spacing w:before="22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8D7145" w:rsidRDefault="008D7145">
      <w:pPr>
        <w:pStyle w:val="ConsPlusNormal"/>
        <w:spacing w:before="220"/>
        <w:ind w:firstLine="540"/>
        <w:jc w:val="both"/>
      </w:pPr>
      <w:r>
        <w:t xml:space="preserve">4.13. Гражданский служащий (гражданин), не допущенный к участию в конкурсе в соответствии с </w:t>
      </w:r>
      <w:hyperlink w:anchor="P132">
        <w:r>
          <w:rPr>
            <w:color w:val="0000FF"/>
          </w:rPr>
          <w:t>пунктами 4.10</w:t>
        </w:r>
      </w:hyperlink>
      <w:r>
        <w:t xml:space="preserve">, </w:t>
      </w:r>
      <w:hyperlink w:anchor="P133">
        <w:r>
          <w:rPr>
            <w:color w:val="0000FF"/>
          </w:rPr>
          <w:t>4.11</w:t>
        </w:r>
      </w:hyperlink>
      <w:r>
        <w:t xml:space="preserve"> настоящего Положения, в семидневный срок со дня принятия решения об отказе ему в допуске к участию в конкурсе информируется представителем нанимателя о причинах отказа в письменной форме. </w:t>
      </w:r>
      <w:proofErr w:type="gramStart"/>
      <w:r>
        <w:t>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w:t>
      </w:r>
      <w:proofErr w:type="gramEnd"/>
      <w:r>
        <w:t xml:space="preserve"> Указанный гражданский служащий (гражданин) вправе обжаловать это решение в соответствии с законодательством Российской Федерации.</w:t>
      </w:r>
    </w:p>
    <w:p w:rsidR="008D7145" w:rsidRDefault="008D7145">
      <w:pPr>
        <w:pStyle w:val="ConsPlusNormal"/>
        <w:spacing w:before="220"/>
        <w:ind w:firstLine="540"/>
        <w:jc w:val="both"/>
      </w:pPr>
      <w:r>
        <w:t>4.14. Решение о дате, месте и времени проведения конкурса принимается представителем нанимателя. Конкурс проводится не позднее чем через 30 календарных дней со дня завершения приема документов для участия в конкурсе.</w:t>
      </w:r>
    </w:p>
    <w:p w:rsidR="008D7145" w:rsidRDefault="008D7145">
      <w:pPr>
        <w:pStyle w:val="ConsPlusNormal"/>
        <w:spacing w:before="220"/>
        <w:ind w:firstLine="540"/>
        <w:jc w:val="both"/>
      </w:pPr>
      <w:r>
        <w:t xml:space="preserve">4.15. Государственный орган не </w:t>
      </w:r>
      <w:proofErr w:type="gramStart"/>
      <w:r>
        <w:t>позднее</w:t>
      </w:r>
      <w:proofErr w:type="gramEnd"/>
      <w:r>
        <w:t xml:space="preserve"> чем за 15 календарных дней до дня проведения конкурса размещает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информацию о дате, месте и времени его проведения, а также список кандидатов и направляет соответствующие сообщения кандидатам в письменной форме.</w:t>
      </w:r>
    </w:p>
    <w:p w:rsidR="008D7145" w:rsidRDefault="008D7145">
      <w:pPr>
        <w:pStyle w:val="ConsPlusNormal"/>
        <w:spacing w:before="220"/>
        <w:ind w:firstLine="540"/>
        <w:jc w:val="both"/>
      </w:pPr>
      <w:r>
        <w:t>При этом кандидатам, которые представили документы для участия в конкурсе в электронном виде, - в форме электронного документа, подписанного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p>
    <w:p w:rsidR="008D7145" w:rsidRDefault="008D7145">
      <w:pPr>
        <w:pStyle w:val="ConsPlusNormal"/>
        <w:spacing w:before="220"/>
        <w:ind w:firstLine="540"/>
        <w:jc w:val="both"/>
      </w:pPr>
      <w:r>
        <w:t xml:space="preserve">4.16. </w:t>
      </w:r>
      <w:proofErr w:type="gramStart"/>
      <w:r>
        <w:t>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должностям</w:t>
      </w:r>
      <w:proofErr w:type="gramEnd"/>
      <w:r>
        <w:t xml:space="preserve"> гражданской службы, на включение в кадровый резерв для замещения которых претендуют кандидаты.</w:t>
      </w:r>
    </w:p>
    <w:p w:rsidR="008D7145" w:rsidRDefault="008D7145">
      <w:pPr>
        <w:pStyle w:val="ConsPlusNormal"/>
        <w:jc w:val="both"/>
      </w:pPr>
      <w:r>
        <w:t xml:space="preserve">(в ред. </w:t>
      </w:r>
      <w:hyperlink r:id="rId35">
        <w:r>
          <w:rPr>
            <w:color w:val="0000FF"/>
          </w:rPr>
          <w:t>Указа</w:t>
        </w:r>
      </w:hyperlink>
      <w:r>
        <w:t xml:space="preserve"> Губернатора Новгородской области от 15.09.2023 N 570)</w:t>
      </w:r>
    </w:p>
    <w:p w:rsidR="008D7145" w:rsidRDefault="008D7145">
      <w:pPr>
        <w:pStyle w:val="ConsPlusNormal"/>
        <w:spacing w:before="220"/>
        <w:ind w:firstLine="540"/>
        <w:jc w:val="both"/>
      </w:pPr>
      <w:r>
        <w:t>4.17. Конкурсные процедуры и заседание конкурсной комиссии проводятся при наличии не менее двух кандидатов.</w:t>
      </w:r>
    </w:p>
    <w:p w:rsidR="008D7145" w:rsidRDefault="008D7145">
      <w:pPr>
        <w:pStyle w:val="ConsPlusNormal"/>
        <w:spacing w:before="220"/>
        <w:ind w:firstLine="540"/>
        <w:jc w:val="both"/>
      </w:pPr>
      <w:r>
        <w:t xml:space="preserve">4.18.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 Член </w:t>
      </w:r>
      <w:r>
        <w:lastRenderedPageBreak/>
        <w:t>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председательствующего на заседании конкурсной комиссии.</w:t>
      </w:r>
    </w:p>
    <w:p w:rsidR="008D7145" w:rsidRDefault="008D7145">
      <w:pPr>
        <w:pStyle w:val="ConsPlusNormal"/>
        <w:spacing w:before="220"/>
        <w:ind w:firstLine="540"/>
        <w:jc w:val="both"/>
      </w:pPr>
      <w:r>
        <w:t>4.19. Решение конкурсной комиссии о включении кандидата (кандидатов) в кадровый резерв государственного органа для замещения должностей гражданской службы либо об отказе во включении кандидата (кандидатов) в кадровый резерв государственного органа для замещения должностей гражданской службы принимается в отсутствие кандидатов.</w:t>
      </w:r>
    </w:p>
    <w:p w:rsidR="008D7145" w:rsidRDefault="008D7145">
      <w:pPr>
        <w:pStyle w:val="ConsPlusNormal"/>
        <w:spacing w:before="220"/>
        <w:ind w:firstLine="540"/>
        <w:jc w:val="both"/>
      </w:pPr>
      <w:r>
        <w:t>4.20. Результаты голосования и решение конкурсной комиссии оформляются протоколом заседания конкурсной комиссии, который в семидневный срок со дня заседания конкурсной комиссии подписывается председателем конкурсной комиссии, заместителем председателя конкурсной комиссии, секретарем конкурсной комиссии и членами конкурсной комиссии, принимавшими участие в заседании.</w:t>
      </w:r>
    </w:p>
    <w:p w:rsidR="008D7145" w:rsidRDefault="008D7145">
      <w:pPr>
        <w:pStyle w:val="ConsPlusNormal"/>
        <w:spacing w:before="220"/>
        <w:ind w:firstLine="540"/>
        <w:jc w:val="both"/>
      </w:pPr>
      <w:r>
        <w:t xml:space="preserve">4.21. </w:t>
      </w:r>
      <w:proofErr w:type="gramStart"/>
      <w:r>
        <w:t>Сообщения о результатах конкурса направляются кандидатам в семидневный срок со дня подписания протокола заседания конкурсной комиссии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w:t>
      </w:r>
      <w:proofErr w:type="gramEnd"/>
    </w:p>
    <w:p w:rsidR="008D7145" w:rsidRDefault="008D7145">
      <w:pPr>
        <w:pStyle w:val="ConsPlusNormal"/>
        <w:spacing w:before="220"/>
        <w:ind w:firstLine="540"/>
        <w:jc w:val="both"/>
      </w:pPr>
      <w:r>
        <w:t>Информация о результатах конкурса также размещается в указанный срок на официальном сайте государственного органа и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w:t>
      </w:r>
    </w:p>
    <w:p w:rsidR="008D7145" w:rsidRDefault="008D7145">
      <w:pPr>
        <w:pStyle w:val="ConsPlusNormal"/>
        <w:spacing w:before="220"/>
        <w:ind w:firstLine="540"/>
        <w:jc w:val="both"/>
      </w:pPr>
      <w:r>
        <w:t>4.22. Не позднее 10 рабочих дней со дня принятия конкурсной комиссией решения о включении в кадровый резерв государственного органа издается правовой акт государственного органа, за исключением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w:t>
      </w:r>
    </w:p>
    <w:p w:rsidR="008D7145" w:rsidRDefault="008D7145">
      <w:pPr>
        <w:pStyle w:val="ConsPlusNormal"/>
        <w:spacing w:before="220"/>
        <w:ind w:firstLine="540"/>
        <w:jc w:val="both"/>
      </w:pPr>
      <w:r>
        <w:t xml:space="preserve">Не позднее 10 рабочих дней со дня принятия конкурсной комиссией решения о включении в кадровый резерв органа исполнительной власти Новгородской области, в отношении которого функции кадровой службы осуществляет Администрация Губернатора Новгородской области, издается соответствующий правовой акт </w:t>
      </w:r>
      <w:proofErr w:type="gramStart"/>
      <w:r>
        <w:t>заместителя руководителя Администрации Губернатора Новгородской области</w:t>
      </w:r>
      <w:proofErr w:type="gramEnd"/>
      <w:r>
        <w:t>.</w:t>
      </w:r>
    </w:p>
    <w:p w:rsidR="008D7145" w:rsidRDefault="008D7145">
      <w:pPr>
        <w:pStyle w:val="ConsPlusNormal"/>
        <w:spacing w:before="220"/>
        <w:ind w:firstLine="540"/>
        <w:jc w:val="both"/>
      </w:pPr>
      <w:r>
        <w:t>4.23. Кандидат вправе обжаловать решение конкурсной комиссии в соответствии с законодательством Российской Федерации.</w:t>
      </w:r>
    </w:p>
    <w:p w:rsidR="008D7145" w:rsidRDefault="008D7145">
      <w:pPr>
        <w:pStyle w:val="ConsPlusNormal"/>
        <w:spacing w:before="220"/>
        <w:ind w:firstLine="540"/>
        <w:jc w:val="both"/>
      </w:pPr>
      <w:r>
        <w:t>4.24. Документы гражданских служащих (граждан), не допущенных к участию в конкурсе, и кандидатов, которым было отказано во включении в кадровый резерв государственного органа, могут быть возвращены им по письменному заявлению в течение 3 лет со дня подписания протокола заседания конкурсной комиссии. До истечения этого срока документы хранятся в архиве государственного органа, после чего подлежат уничтожению. Документы для участия в конкурсе, представленные в электронном виде, хранятся в течение 3 лет, после чего подлежат удалению.</w:t>
      </w:r>
    </w:p>
    <w:p w:rsidR="008D7145" w:rsidRDefault="008D7145">
      <w:pPr>
        <w:pStyle w:val="ConsPlusNormal"/>
        <w:spacing w:before="220"/>
        <w:ind w:firstLine="540"/>
        <w:jc w:val="both"/>
      </w:pPr>
      <w:r>
        <w:t xml:space="preserve">4.25. Расходы, связанные с участием в конкурсе (проезд к месту проведения конкурса и </w:t>
      </w:r>
      <w:r>
        <w:lastRenderedPageBreak/>
        <w:t>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8D7145" w:rsidRDefault="008D7145">
      <w:pPr>
        <w:pStyle w:val="ConsPlusNormal"/>
        <w:ind w:firstLine="540"/>
        <w:jc w:val="both"/>
      </w:pPr>
    </w:p>
    <w:p w:rsidR="008D7145" w:rsidRDefault="008D7145">
      <w:pPr>
        <w:pStyle w:val="ConsPlusTitle"/>
        <w:jc w:val="center"/>
        <w:outlineLvl w:val="1"/>
      </w:pPr>
      <w:r>
        <w:t>5. Порядок работы с кадровым резервом</w:t>
      </w:r>
    </w:p>
    <w:p w:rsidR="008D7145" w:rsidRDefault="008D7145">
      <w:pPr>
        <w:pStyle w:val="ConsPlusNormal"/>
        <w:ind w:firstLine="540"/>
        <w:jc w:val="both"/>
      </w:pPr>
    </w:p>
    <w:p w:rsidR="008D7145" w:rsidRDefault="008D7145">
      <w:pPr>
        <w:pStyle w:val="ConsPlusNormal"/>
        <w:ind w:firstLine="540"/>
        <w:jc w:val="both"/>
      </w:pPr>
      <w:r>
        <w:t>5.1. Кадровая служба государственного органа ведет работу по учету кадрового резерва государственного органа, проводит анализ его состава, подводит итоги работы с ним за истекший календарный год, информирует управление по вопросам государственной службы и кадров об изменениях в составе кадрового резерва государственного органа.</w:t>
      </w:r>
    </w:p>
    <w:p w:rsidR="008D7145" w:rsidRDefault="008D7145">
      <w:pPr>
        <w:pStyle w:val="ConsPlusNormal"/>
        <w:spacing w:before="220"/>
        <w:ind w:firstLine="540"/>
        <w:jc w:val="both"/>
      </w:pPr>
      <w:r>
        <w:t>5.2. Управление по вопросам государственной службы и кадров:</w:t>
      </w:r>
    </w:p>
    <w:p w:rsidR="008D7145" w:rsidRDefault="008D7145">
      <w:pPr>
        <w:pStyle w:val="ConsPlusNormal"/>
        <w:spacing w:before="220"/>
        <w:ind w:firstLine="540"/>
        <w:jc w:val="both"/>
      </w:pPr>
      <w:r>
        <w:t>5.2.1. Осуществляет методическое обеспечение деятельности государственных органов по работе с кадровым резервом;</w:t>
      </w:r>
    </w:p>
    <w:p w:rsidR="008D7145" w:rsidRDefault="008D7145">
      <w:pPr>
        <w:pStyle w:val="ConsPlusNormal"/>
        <w:spacing w:before="220"/>
        <w:ind w:firstLine="540"/>
        <w:jc w:val="both"/>
      </w:pPr>
      <w:r>
        <w:t>5.2.2. Осуществляет ведение кадрового резерва Новгородской области;</w:t>
      </w:r>
    </w:p>
    <w:p w:rsidR="008D7145" w:rsidRDefault="008D7145">
      <w:pPr>
        <w:pStyle w:val="ConsPlusNormal"/>
        <w:spacing w:before="220"/>
        <w:ind w:firstLine="540"/>
        <w:jc w:val="both"/>
      </w:pPr>
      <w:r>
        <w:t>5.2.3. Представляет информацию о лицах, включенных в кадровый резерв Новгородской области, государственным органам для решения вопросов о назначении лиц, находящихся в кадровом резерве Новгородской области, на вакантные должности гражданской службы.</w:t>
      </w:r>
    </w:p>
    <w:p w:rsidR="008D7145" w:rsidRDefault="008D7145">
      <w:pPr>
        <w:pStyle w:val="ConsPlusNormal"/>
        <w:spacing w:before="220"/>
        <w:ind w:firstLine="540"/>
        <w:jc w:val="both"/>
      </w:pPr>
      <w:r>
        <w:t>5.3. Кадровая служба государственного органа формирует, актуализирует и хранит персональные дела гражданских служащих (граждан), состоящих в кадровом резерве государственного органа, в период нахождения их в кадровом резерве государственного органа, а также в течение 3 лет со дня исключения из него. В персональные дела гражданских служащих (граждан), состоящих в кадровом резерве государственного органа, включаются следующие документы:</w:t>
      </w:r>
    </w:p>
    <w:p w:rsidR="008D7145" w:rsidRDefault="008D7145">
      <w:pPr>
        <w:pStyle w:val="ConsPlusNormal"/>
        <w:spacing w:before="220"/>
        <w:ind w:firstLine="540"/>
        <w:jc w:val="both"/>
      </w:pPr>
      <w:r>
        <w:t>анкета;</w:t>
      </w:r>
    </w:p>
    <w:p w:rsidR="008D7145" w:rsidRDefault="008D7145">
      <w:pPr>
        <w:pStyle w:val="ConsPlusNormal"/>
        <w:spacing w:before="220"/>
        <w:ind w:firstLine="540"/>
        <w:jc w:val="both"/>
      </w:pPr>
      <w:r>
        <w:t>согласие на обработку персональных данных;</w:t>
      </w:r>
    </w:p>
    <w:p w:rsidR="008D7145" w:rsidRDefault="008D7145">
      <w:pPr>
        <w:pStyle w:val="ConsPlusNormal"/>
        <w:spacing w:before="220"/>
        <w:ind w:firstLine="540"/>
        <w:jc w:val="both"/>
      </w:pPr>
      <w:r>
        <w:t>копии документов о включении гражданских служащих (граждан) в кадровый резерв государственного органа и об исключении из него.</w:t>
      </w:r>
    </w:p>
    <w:p w:rsidR="008D7145" w:rsidRDefault="008D7145">
      <w:pPr>
        <w:pStyle w:val="ConsPlusNormal"/>
        <w:spacing w:before="220"/>
        <w:ind w:firstLine="540"/>
        <w:jc w:val="both"/>
      </w:pPr>
      <w:r>
        <w:t>5.4. В качестве форм работы с гражданским служащим (гражданином), включенным в кадровый резерв государственного органа, могут быть использованы:</w:t>
      </w:r>
    </w:p>
    <w:p w:rsidR="008D7145" w:rsidRDefault="008D7145">
      <w:pPr>
        <w:pStyle w:val="ConsPlusNormal"/>
        <w:spacing w:before="220"/>
        <w:ind w:firstLine="540"/>
        <w:jc w:val="both"/>
      </w:pPr>
      <w:r>
        <w:t>5.4.1. Дополнительное профессиональное образование гражданского служащего;</w:t>
      </w:r>
    </w:p>
    <w:p w:rsidR="008D7145" w:rsidRDefault="008D7145">
      <w:pPr>
        <w:pStyle w:val="ConsPlusNormal"/>
        <w:spacing w:before="220"/>
        <w:ind w:firstLine="540"/>
        <w:jc w:val="both"/>
      </w:pPr>
      <w:r>
        <w:t>5.4.2. Самостоятельная подготовка гражданского служащего (гражданина);</w:t>
      </w:r>
    </w:p>
    <w:p w:rsidR="008D7145" w:rsidRDefault="008D7145">
      <w:pPr>
        <w:pStyle w:val="ConsPlusNormal"/>
        <w:spacing w:before="220"/>
        <w:ind w:firstLine="540"/>
        <w:jc w:val="both"/>
      </w:pPr>
      <w:r>
        <w:t>5.4.3. Стажировка гражданина в государственном органе;</w:t>
      </w:r>
    </w:p>
    <w:p w:rsidR="008D7145" w:rsidRDefault="008D7145">
      <w:pPr>
        <w:pStyle w:val="ConsPlusNormal"/>
        <w:spacing w:before="220"/>
        <w:ind w:firstLine="540"/>
        <w:jc w:val="both"/>
      </w:pPr>
      <w:r>
        <w:t>5.4.4. Временное исполнение гражданским служащим (гражданином) должностных обязанностей отсутствующего гражданского служащего;</w:t>
      </w:r>
    </w:p>
    <w:p w:rsidR="008D7145" w:rsidRDefault="008D7145">
      <w:pPr>
        <w:pStyle w:val="ConsPlusNormal"/>
        <w:spacing w:before="220"/>
        <w:ind w:firstLine="540"/>
        <w:jc w:val="both"/>
      </w:pPr>
      <w:r>
        <w:t>5.4.5. Участие в подготовке и проведении мероприятий, семинаров, конференций, организуемых государственным органом;</w:t>
      </w:r>
    </w:p>
    <w:p w:rsidR="008D7145" w:rsidRDefault="008D7145">
      <w:pPr>
        <w:pStyle w:val="ConsPlusNormal"/>
        <w:spacing w:before="220"/>
        <w:ind w:firstLine="540"/>
        <w:jc w:val="both"/>
      </w:pPr>
      <w:r>
        <w:t>5.4.6. Иные формы работы, не запрещенные законодательством.</w:t>
      </w:r>
    </w:p>
    <w:p w:rsidR="008D7145" w:rsidRDefault="008D7145">
      <w:pPr>
        <w:pStyle w:val="ConsPlusNormal"/>
        <w:spacing w:before="220"/>
        <w:ind w:firstLine="540"/>
        <w:jc w:val="both"/>
      </w:pPr>
      <w:r>
        <w:t>5.5. Включение гражданского служащего в кадровый резерв государственного органа для замещения вышестоящей вакантной должности является одним из оснований для направления гражданского служащего для получения дополнительного профессионального образования.</w:t>
      </w:r>
    </w:p>
    <w:p w:rsidR="008D7145" w:rsidRDefault="008D7145">
      <w:pPr>
        <w:pStyle w:val="ConsPlusNormal"/>
        <w:spacing w:before="220"/>
        <w:ind w:firstLine="540"/>
        <w:jc w:val="both"/>
      </w:pPr>
      <w:r>
        <w:t xml:space="preserve">5.6. Руководитель государственного органа осуществляет общее руководство и несет </w:t>
      </w:r>
      <w:r>
        <w:lastRenderedPageBreak/>
        <w:t>ответственность за работу с кадровым резервом государственного органа.</w:t>
      </w:r>
    </w:p>
    <w:p w:rsidR="008D7145" w:rsidRDefault="008D7145">
      <w:pPr>
        <w:pStyle w:val="ConsPlusNormal"/>
        <w:ind w:firstLine="540"/>
        <w:jc w:val="both"/>
      </w:pPr>
    </w:p>
    <w:p w:rsidR="008D7145" w:rsidRDefault="008D7145">
      <w:pPr>
        <w:pStyle w:val="ConsPlusTitle"/>
        <w:jc w:val="center"/>
        <w:outlineLvl w:val="1"/>
      </w:pPr>
      <w:r>
        <w:t>6. Исключение гражданского служащего (гражданина)</w:t>
      </w:r>
    </w:p>
    <w:p w:rsidR="008D7145" w:rsidRDefault="008D7145">
      <w:pPr>
        <w:pStyle w:val="ConsPlusTitle"/>
        <w:jc w:val="center"/>
      </w:pPr>
      <w:r>
        <w:t>из кадрового резерва</w:t>
      </w:r>
    </w:p>
    <w:p w:rsidR="008D7145" w:rsidRDefault="008D7145">
      <w:pPr>
        <w:pStyle w:val="ConsPlusNormal"/>
        <w:ind w:firstLine="540"/>
        <w:jc w:val="both"/>
      </w:pPr>
    </w:p>
    <w:p w:rsidR="008D7145" w:rsidRDefault="008D7145">
      <w:pPr>
        <w:pStyle w:val="ConsPlusNormal"/>
        <w:ind w:firstLine="540"/>
        <w:jc w:val="both"/>
      </w:pPr>
      <w:bookmarkStart w:id="11" w:name="P178"/>
      <w:bookmarkEnd w:id="11"/>
      <w:r>
        <w:t>6.1. Исключение гражданского служащего (гражданина) из кадрового резерва оформляется правовым актом государственного органа, за исключением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w:t>
      </w:r>
    </w:p>
    <w:p w:rsidR="008D7145" w:rsidRDefault="008D7145">
      <w:pPr>
        <w:pStyle w:val="ConsPlusNormal"/>
        <w:spacing w:before="220"/>
        <w:ind w:firstLine="540"/>
        <w:jc w:val="both"/>
      </w:pPr>
      <w:bookmarkStart w:id="12" w:name="P179"/>
      <w:bookmarkEnd w:id="12"/>
      <w:r>
        <w:t xml:space="preserve">Исключение гражданского служащего (гражданина) из кадрового резерва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 оформляется правовым актом </w:t>
      </w:r>
      <w:proofErr w:type="gramStart"/>
      <w:r>
        <w:t>заместителя руководителя Администрации Губернатора Новгородской области</w:t>
      </w:r>
      <w:proofErr w:type="gramEnd"/>
      <w:r>
        <w:t>.</w:t>
      </w:r>
    </w:p>
    <w:p w:rsidR="008D7145" w:rsidRDefault="008D7145">
      <w:pPr>
        <w:pStyle w:val="ConsPlusNormal"/>
        <w:spacing w:before="220"/>
        <w:ind w:firstLine="540"/>
        <w:jc w:val="both"/>
      </w:pPr>
      <w:r>
        <w:t xml:space="preserve">6.2. Исключение гражданского служащего (гражданина) из кадрового резерва Новгородской области оформляется правовым актом </w:t>
      </w:r>
      <w:proofErr w:type="gramStart"/>
      <w:r>
        <w:t>заместителя руководителя Администрации Губернатора Новгородской области</w:t>
      </w:r>
      <w:proofErr w:type="gramEnd"/>
      <w:r>
        <w:t>.</w:t>
      </w:r>
    </w:p>
    <w:p w:rsidR="008D7145" w:rsidRDefault="008D7145">
      <w:pPr>
        <w:pStyle w:val="ConsPlusNormal"/>
        <w:spacing w:before="220"/>
        <w:ind w:firstLine="540"/>
        <w:jc w:val="both"/>
      </w:pPr>
      <w:r>
        <w:t>6.3. Основаниями исключения гражданского служащего из кадрового резерва являются:</w:t>
      </w:r>
    </w:p>
    <w:p w:rsidR="008D7145" w:rsidRDefault="008D7145">
      <w:pPr>
        <w:pStyle w:val="ConsPlusNormal"/>
        <w:spacing w:before="220"/>
        <w:ind w:firstLine="540"/>
        <w:jc w:val="both"/>
      </w:pPr>
      <w:r>
        <w:t>6.3.1. Личное заявление;</w:t>
      </w:r>
    </w:p>
    <w:p w:rsidR="008D7145" w:rsidRDefault="008D7145">
      <w:pPr>
        <w:pStyle w:val="ConsPlusNormal"/>
        <w:spacing w:before="220"/>
        <w:ind w:firstLine="540"/>
        <w:jc w:val="both"/>
      </w:pPr>
      <w:r>
        <w:t>6.3.2. Назначение на вакантную должность гражданской службы гражданского служащего из кадрового резерва;</w:t>
      </w:r>
    </w:p>
    <w:p w:rsidR="008D7145" w:rsidRDefault="008D7145">
      <w:pPr>
        <w:pStyle w:val="ConsPlusNormal"/>
        <w:spacing w:before="220"/>
        <w:ind w:firstLine="540"/>
        <w:jc w:val="both"/>
      </w:pPr>
      <w:r>
        <w:t xml:space="preserve">6.3.3. Назначение на должность гражданской службы из кадрового резерва в соответствии с </w:t>
      </w:r>
      <w:hyperlink w:anchor="P71">
        <w:r>
          <w:rPr>
            <w:color w:val="0000FF"/>
          </w:rPr>
          <w:t>подпунктом 2.1.3</w:t>
        </w:r>
      </w:hyperlink>
      <w:r>
        <w:t xml:space="preserve"> настоящего Положения;</w:t>
      </w:r>
    </w:p>
    <w:p w:rsidR="008D7145" w:rsidRDefault="008D7145">
      <w:pPr>
        <w:pStyle w:val="ConsPlusNormal"/>
        <w:spacing w:before="220"/>
        <w:ind w:firstLine="540"/>
        <w:jc w:val="both"/>
      </w:pPr>
      <w:r>
        <w:t xml:space="preserve">6.3.4. Понижение гражданского служащего в должности гражданской службы в соответствии с </w:t>
      </w:r>
      <w:hyperlink r:id="rId36">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8D7145" w:rsidRDefault="008D7145">
      <w:pPr>
        <w:pStyle w:val="ConsPlusNormal"/>
        <w:spacing w:before="220"/>
        <w:ind w:firstLine="540"/>
        <w:jc w:val="both"/>
      </w:pPr>
      <w:r>
        <w:t xml:space="preserve">6.3.5. Совершение дисциплинарного проступка, за который к гражданскому служащему применено дисциплинарное взыскание, предусмотренное </w:t>
      </w:r>
      <w:hyperlink r:id="rId37">
        <w:r>
          <w:rPr>
            <w:color w:val="0000FF"/>
          </w:rPr>
          <w:t>пунктом 2</w:t>
        </w:r>
      </w:hyperlink>
      <w:r>
        <w:t xml:space="preserve"> или </w:t>
      </w:r>
      <w:hyperlink r:id="rId38">
        <w:r>
          <w:rPr>
            <w:color w:val="0000FF"/>
          </w:rPr>
          <w:t>3 части 1 статьи 57</w:t>
        </w:r>
      </w:hyperlink>
      <w:r>
        <w:t xml:space="preserve"> либо </w:t>
      </w:r>
      <w:hyperlink r:id="rId39">
        <w:r>
          <w:rPr>
            <w:color w:val="0000FF"/>
          </w:rPr>
          <w:t>пунктом 2</w:t>
        </w:r>
      </w:hyperlink>
      <w:r>
        <w:t xml:space="preserve"> или </w:t>
      </w:r>
      <w:hyperlink r:id="rId40">
        <w:r>
          <w:rPr>
            <w:color w:val="0000FF"/>
          </w:rPr>
          <w:t>3 статьи 59.1</w:t>
        </w:r>
      </w:hyperlink>
      <w:r>
        <w:t xml:space="preserve"> Федерального закона "О государственной гражданской службе Российской Федерации";</w:t>
      </w:r>
    </w:p>
    <w:p w:rsidR="008D7145" w:rsidRDefault="008D7145">
      <w:pPr>
        <w:pStyle w:val="ConsPlusNormal"/>
        <w:spacing w:before="220"/>
        <w:ind w:firstLine="540"/>
        <w:jc w:val="both"/>
      </w:pPr>
      <w:r>
        <w:t xml:space="preserve">6.3.6. Увольнение с гражданской службы, за исключением увольнения по основанию, предусмотренному </w:t>
      </w:r>
      <w:hyperlink r:id="rId41">
        <w:r>
          <w:rPr>
            <w:color w:val="0000FF"/>
          </w:rPr>
          <w:t>пунктом 8.2</w:t>
        </w:r>
      </w:hyperlink>
      <w:r>
        <w:t xml:space="preserve"> или </w:t>
      </w:r>
      <w:hyperlink r:id="rId42">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43">
        <w:r>
          <w:rPr>
            <w:color w:val="0000FF"/>
          </w:rPr>
          <w:t>частью 1 статьи 39</w:t>
        </w:r>
      </w:hyperlink>
      <w:r>
        <w:t xml:space="preserve"> Федерального закона "О государственной гражданской службе Российской Федерации";</w:t>
      </w:r>
    </w:p>
    <w:p w:rsidR="008D7145" w:rsidRDefault="008D7145">
      <w:pPr>
        <w:pStyle w:val="ConsPlusNormal"/>
        <w:spacing w:before="220"/>
        <w:ind w:firstLine="540"/>
        <w:jc w:val="both"/>
      </w:pPr>
      <w:r>
        <w:t>6.3.7. Непрерывное пребывание в кадровом резерве более 18 месяцев;</w:t>
      </w:r>
    </w:p>
    <w:p w:rsidR="008D7145" w:rsidRDefault="008D7145">
      <w:pPr>
        <w:pStyle w:val="ConsPlusNormal"/>
        <w:spacing w:before="220"/>
        <w:ind w:firstLine="540"/>
        <w:jc w:val="both"/>
      </w:pPr>
      <w:r>
        <w:t>6.3.8. Повторный отказ от предложения о замещении вакантной должности гражданской службы в государственном органе, в кадровый резерв которого он включен;</w:t>
      </w:r>
    </w:p>
    <w:p w:rsidR="008D7145" w:rsidRDefault="008D7145">
      <w:pPr>
        <w:pStyle w:val="ConsPlusNormal"/>
        <w:spacing w:before="220"/>
        <w:ind w:firstLine="540"/>
        <w:jc w:val="both"/>
      </w:pPr>
      <w:r>
        <w:t>6.3.9. Смерть (гибель) гражданского служащего либо признание гражданского служащего безвестно отсутствующим или объявление его умершим решением суда, вступившим в законную силу.</w:t>
      </w:r>
    </w:p>
    <w:p w:rsidR="008D7145" w:rsidRDefault="008D7145">
      <w:pPr>
        <w:pStyle w:val="ConsPlusNormal"/>
        <w:spacing w:before="220"/>
        <w:ind w:firstLine="540"/>
        <w:jc w:val="both"/>
      </w:pPr>
      <w:r>
        <w:t>6.4. Основаниями исключения гражданина из кадрового резерва являются:</w:t>
      </w:r>
    </w:p>
    <w:p w:rsidR="008D7145" w:rsidRDefault="008D7145">
      <w:pPr>
        <w:pStyle w:val="ConsPlusNormal"/>
        <w:spacing w:before="220"/>
        <w:ind w:firstLine="540"/>
        <w:jc w:val="both"/>
      </w:pPr>
      <w:r>
        <w:t>6.4.1. Личное заявление;</w:t>
      </w:r>
    </w:p>
    <w:p w:rsidR="008D7145" w:rsidRDefault="008D7145">
      <w:pPr>
        <w:pStyle w:val="ConsPlusNormal"/>
        <w:spacing w:before="220"/>
        <w:ind w:firstLine="540"/>
        <w:jc w:val="both"/>
      </w:pPr>
      <w:r>
        <w:lastRenderedPageBreak/>
        <w:t>6.4.2. Назначение на вакантную должность гражданской службы из кадрового резерва;</w:t>
      </w:r>
    </w:p>
    <w:p w:rsidR="008D7145" w:rsidRDefault="008D7145">
      <w:pPr>
        <w:pStyle w:val="ConsPlusNormal"/>
        <w:spacing w:before="220"/>
        <w:ind w:firstLine="540"/>
        <w:jc w:val="both"/>
      </w:pPr>
      <w:r>
        <w:t>6.4.3.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8D7145" w:rsidRDefault="008D7145">
      <w:pPr>
        <w:pStyle w:val="ConsPlusNormal"/>
        <w:spacing w:before="220"/>
        <w:ind w:firstLine="540"/>
        <w:jc w:val="both"/>
      </w:pPr>
      <w:r>
        <w:t>6.4.4. Признание гражданина недееспособным или ограниченно дееспособным решением суда, вступившим в законную силу;</w:t>
      </w:r>
    </w:p>
    <w:p w:rsidR="008D7145" w:rsidRDefault="008D7145">
      <w:pPr>
        <w:pStyle w:val="ConsPlusNormal"/>
        <w:spacing w:before="220"/>
        <w:ind w:firstLine="540"/>
        <w:jc w:val="both"/>
      </w:pPr>
      <w:r>
        <w:t>6.4.5. Наличие заболевания, препятствующего поступлению на государственную гражданскую службу Российской Федерации и подтвержденного заключением медицинской организации;</w:t>
      </w:r>
    </w:p>
    <w:p w:rsidR="008D7145" w:rsidRDefault="008D7145">
      <w:pPr>
        <w:pStyle w:val="ConsPlusNormal"/>
        <w:spacing w:before="220"/>
        <w:ind w:firstLine="540"/>
        <w:jc w:val="both"/>
      </w:pPr>
      <w:r>
        <w:t xml:space="preserve">6.4.6. Достижение предельного возраста пребывания на государственной гражданской службе Российской Федерации, установленного </w:t>
      </w:r>
      <w:hyperlink r:id="rId44">
        <w:r>
          <w:rPr>
            <w:color w:val="0000FF"/>
          </w:rPr>
          <w:t>статьей 25.1</w:t>
        </w:r>
      </w:hyperlink>
      <w:r>
        <w:t xml:space="preserve"> Федерального закона "О государственной гражданской службе Российской Федерации";</w:t>
      </w:r>
    </w:p>
    <w:p w:rsidR="008D7145" w:rsidRDefault="008D7145">
      <w:pPr>
        <w:pStyle w:val="ConsPlusNormal"/>
        <w:spacing w:before="220"/>
        <w:ind w:firstLine="540"/>
        <w:jc w:val="both"/>
      </w:pPr>
      <w:r>
        <w:t>6.4.7. Осуждение гражданина к наказанию, исключающему возможность поступления на гражданскую службу, по приговору суда, вступившему в законную силу;</w:t>
      </w:r>
    </w:p>
    <w:p w:rsidR="008D7145" w:rsidRDefault="008D7145">
      <w:pPr>
        <w:pStyle w:val="ConsPlusNormal"/>
        <w:spacing w:before="220"/>
        <w:ind w:firstLine="540"/>
        <w:jc w:val="both"/>
      </w:pPr>
      <w:r>
        <w:t>6.4.8.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8D7145" w:rsidRDefault="008D7145">
      <w:pPr>
        <w:pStyle w:val="ConsPlusNormal"/>
        <w:spacing w:before="220"/>
        <w:ind w:firstLine="540"/>
        <w:jc w:val="both"/>
      </w:pPr>
      <w:r>
        <w:t>6.4.9.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D7145" w:rsidRDefault="008D7145">
      <w:pPr>
        <w:pStyle w:val="ConsPlusNormal"/>
        <w:spacing w:before="220"/>
        <w:ind w:firstLine="540"/>
        <w:jc w:val="both"/>
      </w:pPr>
      <w:r>
        <w:t>6.4.10. Применение к гражданину административного наказания в виде дисквалификации;</w:t>
      </w:r>
    </w:p>
    <w:p w:rsidR="008D7145" w:rsidRDefault="008D7145">
      <w:pPr>
        <w:pStyle w:val="ConsPlusNormal"/>
        <w:spacing w:before="220"/>
        <w:ind w:firstLine="540"/>
        <w:jc w:val="both"/>
      </w:pPr>
      <w:r>
        <w:t>6.4.11. Непрерывное пребывание в кадровом резерве более 18 месяцев;</w:t>
      </w:r>
    </w:p>
    <w:p w:rsidR="008D7145" w:rsidRDefault="008D7145">
      <w:pPr>
        <w:pStyle w:val="ConsPlusNormal"/>
        <w:spacing w:before="220"/>
        <w:ind w:firstLine="540"/>
        <w:jc w:val="both"/>
      </w:pPr>
      <w:r>
        <w:t>6.4.12. Повторный отказ от предложения о замещении вакантной должности гражданской службы в государственном органе, в кадровый резерв которого он включен.</w:t>
      </w:r>
    </w:p>
    <w:p w:rsidR="008D7145" w:rsidRDefault="008D7145">
      <w:pPr>
        <w:pStyle w:val="ConsPlusNormal"/>
        <w:spacing w:before="220"/>
        <w:ind w:firstLine="540"/>
        <w:jc w:val="both"/>
      </w:pPr>
      <w:r>
        <w:t xml:space="preserve">6.5. </w:t>
      </w:r>
      <w:proofErr w:type="gramStart"/>
      <w:r>
        <w:t>Копия правового акта государственного органа, за исключением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 об исключении гражданского служащего (гражданина) из кадрового резерва государственного органа направляется в управление по вопросам государственной службы и кадров не позднее 10 рабочих дней с даты его принятия.</w:t>
      </w:r>
      <w:proofErr w:type="gramEnd"/>
    </w:p>
    <w:p w:rsidR="008D7145" w:rsidRDefault="008D7145">
      <w:pPr>
        <w:pStyle w:val="ConsPlusNormal"/>
        <w:spacing w:before="220"/>
        <w:ind w:firstLine="540"/>
        <w:jc w:val="both"/>
      </w:pPr>
      <w:r>
        <w:t xml:space="preserve">Датой исключения гражданского служащего (гражданина) из кадрового резерва государственного органа считается дата издания указанных в </w:t>
      </w:r>
      <w:hyperlink w:anchor="P178">
        <w:r>
          <w:rPr>
            <w:color w:val="0000FF"/>
          </w:rPr>
          <w:t>первом</w:t>
        </w:r>
      </w:hyperlink>
      <w:r>
        <w:t xml:space="preserve">, </w:t>
      </w:r>
      <w:hyperlink w:anchor="P179">
        <w:r>
          <w:rPr>
            <w:color w:val="0000FF"/>
          </w:rPr>
          <w:t>втором абзацах пункта 6.1</w:t>
        </w:r>
      </w:hyperlink>
      <w:r>
        <w:t xml:space="preserve"> настоящего Положения правовых актов, за исключением случая, указанного в </w:t>
      </w:r>
      <w:hyperlink w:anchor="P209">
        <w:r>
          <w:rPr>
            <w:color w:val="0000FF"/>
          </w:rPr>
          <w:t>пункте 6.7</w:t>
        </w:r>
      </w:hyperlink>
      <w:r>
        <w:t xml:space="preserve"> настоящего Положения.</w:t>
      </w:r>
    </w:p>
    <w:p w:rsidR="008D7145" w:rsidRDefault="008D7145">
      <w:pPr>
        <w:pStyle w:val="ConsPlusNormal"/>
        <w:spacing w:before="220"/>
        <w:ind w:firstLine="540"/>
        <w:jc w:val="both"/>
      </w:pPr>
      <w:r>
        <w:t xml:space="preserve">6.6. Решение об исключении гражданского служащего (гражданина) из кадрового резерва Новгородской области принимается в форме правового </w:t>
      </w:r>
      <w:proofErr w:type="gramStart"/>
      <w:r>
        <w:t>акта заместителя руководителя Администрации Губернатора Новгородской области</w:t>
      </w:r>
      <w:proofErr w:type="gramEnd"/>
      <w:r>
        <w:t xml:space="preserve"> не позднее 10 рабочих дней со дня:</w:t>
      </w:r>
    </w:p>
    <w:p w:rsidR="008D7145" w:rsidRDefault="008D7145">
      <w:pPr>
        <w:pStyle w:val="ConsPlusNormal"/>
        <w:spacing w:before="220"/>
        <w:ind w:firstLine="540"/>
        <w:jc w:val="both"/>
      </w:pPr>
      <w:r>
        <w:t>получения правового акта государственного органа, за исключением органов исполнительной власти Новгородской области, в отношении которых функции кадровой службы осуществляет Администрация Губернатора Новгородской области;</w:t>
      </w:r>
    </w:p>
    <w:p w:rsidR="008D7145" w:rsidRDefault="008D7145">
      <w:pPr>
        <w:pStyle w:val="ConsPlusNormal"/>
        <w:spacing w:before="220"/>
        <w:ind w:firstLine="540"/>
        <w:jc w:val="both"/>
      </w:pPr>
      <w:r>
        <w:t xml:space="preserve">издания соответствующего правового акта об исключении гражданского служащего (гражданина) из кадрового резерва органа исполнительной власти Новгородской области, в </w:t>
      </w:r>
      <w:r>
        <w:lastRenderedPageBreak/>
        <w:t>отношении которого функции кадровой службы осуществляет Администрация Губернатора Новгородской области.</w:t>
      </w:r>
    </w:p>
    <w:p w:rsidR="008D7145" w:rsidRDefault="008D7145">
      <w:pPr>
        <w:pStyle w:val="ConsPlusNormal"/>
        <w:spacing w:before="220"/>
        <w:ind w:firstLine="540"/>
        <w:jc w:val="both"/>
      </w:pPr>
      <w:bookmarkStart w:id="13" w:name="P209"/>
      <w:bookmarkEnd w:id="13"/>
      <w:r>
        <w:t xml:space="preserve">6.7. Решение об исключении гражданского служащего (гражданина) из кадрового резерва государственного органа принимается в форме правового акта не позднее 10 рабочих дней со дня </w:t>
      </w:r>
      <w:proofErr w:type="gramStart"/>
      <w:r>
        <w:t>получения правового акта заместителя руководителя Администрации Губернатора Новгородской области</w:t>
      </w:r>
      <w:proofErr w:type="gramEnd"/>
      <w:r>
        <w:t xml:space="preserve"> об исключении гражданского служащего (гражданина) из кадрового резерва Новгородской области.</w:t>
      </w: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jc w:val="right"/>
        <w:outlineLvl w:val="1"/>
      </w:pPr>
      <w:r>
        <w:t>Приложение N 1</w:t>
      </w:r>
    </w:p>
    <w:p w:rsidR="008D7145" w:rsidRDefault="008D7145">
      <w:pPr>
        <w:pStyle w:val="ConsPlusNormal"/>
        <w:jc w:val="right"/>
      </w:pPr>
      <w:r>
        <w:t>к Положению</w:t>
      </w:r>
    </w:p>
    <w:p w:rsidR="008D7145" w:rsidRDefault="008D7145">
      <w:pPr>
        <w:pStyle w:val="ConsPlusNormal"/>
        <w:jc w:val="right"/>
      </w:pPr>
      <w:r>
        <w:t xml:space="preserve">о кадровом резерве на </w:t>
      </w:r>
      <w:proofErr w:type="gramStart"/>
      <w:r>
        <w:t>государственной</w:t>
      </w:r>
      <w:proofErr w:type="gramEnd"/>
    </w:p>
    <w:p w:rsidR="008D7145" w:rsidRDefault="008D7145">
      <w:pPr>
        <w:pStyle w:val="ConsPlusNormal"/>
        <w:jc w:val="right"/>
      </w:pPr>
      <w:r>
        <w:t>гражданской службе Новгородской области</w:t>
      </w:r>
    </w:p>
    <w:p w:rsidR="008D7145" w:rsidRDefault="008D714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D7145">
        <w:tc>
          <w:tcPr>
            <w:tcW w:w="9071" w:type="dxa"/>
            <w:tcBorders>
              <w:top w:val="nil"/>
              <w:left w:val="nil"/>
              <w:bottom w:val="nil"/>
              <w:right w:val="nil"/>
            </w:tcBorders>
          </w:tcPr>
          <w:p w:rsidR="008D7145" w:rsidRDefault="008D7145">
            <w:pPr>
              <w:pStyle w:val="ConsPlusNormal"/>
              <w:jc w:val="center"/>
            </w:pPr>
            <w:bookmarkStart w:id="14" w:name="P220"/>
            <w:bookmarkEnd w:id="14"/>
            <w:r>
              <w:t>СПИСОК</w:t>
            </w:r>
          </w:p>
          <w:p w:rsidR="008D7145" w:rsidRDefault="008D7145">
            <w:pPr>
              <w:pStyle w:val="ConsPlusNormal"/>
              <w:jc w:val="center"/>
            </w:pPr>
            <w:r>
              <w:t>гражданских служащих (граждан), включенных в кадровый резерв</w:t>
            </w:r>
          </w:p>
        </w:tc>
      </w:tr>
      <w:tr w:rsidR="008D7145">
        <w:tc>
          <w:tcPr>
            <w:tcW w:w="9071" w:type="dxa"/>
            <w:tcBorders>
              <w:top w:val="nil"/>
              <w:left w:val="nil"/>
              <w:bottom w:val="single" w:sz="4" w:space="0" w:color="auto"/>
              <w:right w:val="nil"/>
            </w:tcBorders>
          </w:tcPr>
          <w:p w:rsidR="008D7145" w:rsidRDefault="008D7145">
            <w:pPr>
              <w:pStyle w:val="ConsPlusNormal"/>
            </w:pPr>
          </w:p>
        </w:tc>
      </w:tr>
      <w:tr w:rsidR="008D7145">
        <w:tblPrEx>
          <w:tblBorders>
            <w:insideH w:val="single" w:sz="4" w:space="0" w:color="auto"/>
          </w:tblBorders>
        </w:tblPrEx>
        <w:tc>
          <w:tcPr>
            <w:tcW w:w="9071" w:type="dxa"/>
            <w:tcBorders>
              <w:top w:val="single" w:sz="4" w:space="0" w:color="auto"/>
              <w:left w:val="nil"/>
              <w:bottom w:val="nil"/>
              <w:right w:val="nil"/>
            </w:tcBorders>
          </w:tcPr>
          <w:p w:rsidR="008D7145" w:rsidRDefault="008D7145">
            <w:pPr>
              <w:pStyle w:val="ConsPlusNormal"/>
              <w:jc w:val="center"/>
            </w:pPr>
            <w:r>
              <w:t>(наименование государственного органа)</w:t>
            </w:r>
          </w:p>
        </w:tc>
      </w:tr>
    </w:tbl>
    <w:p w:rsidR="008D7145" w:rsidRDefault="008D7145">
      <w:pPr>
        <w:pStyle w:val="ConsPlusNormal"/>
        <w:ind w:firstLine="540"/>
        <w:jc w:val="both"/>
      </w:pPr>
    </w:p>
    <w:p w:rsidR="008D7145" w:rsidRDefault="008D7145">
      <w:pPr>
        <w:pStyle w:val="ConsPlusNormal"/>
        <w:sectPr w:rsidR="008D7145" w:rsidSect="00BD4E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
        <w:gridCol w:w="850"/>
        <w:gridCol w:w="1701"/>
        <w:gridCol w:w="1077"/>
        <w:gridCol w:w="1020"/>
        <w:gridCol w:w="907"/>
        <w:gridCol w:w="1361"/>
        <w:gridCol w:w="1871"/>
        <w:gridCol w:w="1361"/>
        <w:gridCol w:w="907"/>
        <w:gridCol w:w="1304"/>
      </w:tblGrid>
      <w:tr w:rsidR="008D7145">
        <w:tc>
          <w:tcPr>
            <w:tcW w:w="510" w:type="dxa"/>
            <w:vAlign w:val="center"/>
          </w:tcPr>
          <w:p w:rsidR="008D7145" w:rsidRDefault="008D7145">
            <w:pPr>
              <w:pStyle w:val="ConsPlusNormal"/>
              <w:jc w:val="center"/>
            </w:pPr>
            <w:r>
              <w:lastRenderedPageBreak/>
              <w:t xml:space="preserve">N </w:t>
            </w:r>
            <w:proofErr w:type="gramStart"/>
            <w:r>
              <w:t>п</w:t>
            </w:r>
            <w:proofErr w:type="gramEnd"/>
            <w:r>
              <w:t>/п</w:t>
            </w:r>
          </w:p>
        </w:tc>
        <w:tc>
          <w:tcPr>
            <w:tcW w:w="737" w:type="dxa"/>
            <w:vAlign w:val="center"/>
          </w:tcPr>
          <w:p w:rsidR="008D7145" w:rsidRDefault="008D7145">
            <w:pPr>
              <w:pStyle w:val="ConsPlusNormal"/>
              <w:jc w:val="center"/>
            </w:pPr>
            <w:r>
              <w:t>Фамилия, имя, отчество</w:t>
            </w:r>
          </w:p>
        </w:tc>
        <w:tc>
          <w:tcPr>
            <w:tcW w:w="850" w:type="dxa"/>
            <w:vAlign w:val="center"/>
          </w:tcPr>
          <w:p w:rsidR="008D7145" w:rsidRDefault="008D7145">
            <w:pPr>
              <w:pStyle w:val="ConsPlusNormal"/>
              <w:jc w:val="center"/>
            </w:pPr>
            <w:r>
              <w:t>Год, число, месяц рождения</w:t>
            </w:r>
          </w:p>
        </w:tc>
        <w:tc>
          <w:tcPr>
            <w:tcW w:w="1701" w:type="dxa"/>
            <w:vAlign w:val="center"/>
          </w:tcPr>
          <w:p w:rsidR="008D7145" w:rsidRDefault="008D7145">
            <w:pPr>
              <w:pStyle w:val="ConsPlusNormal"/>
              <w:jc w:val="center"/>
            </w:pPr>
            <w:r>
              <w:t>Образование (год окончания обучения, образовательные организации, которые окончил гражданский служащий (гражданин), специальность (квалификация), направление подготовки по диплому)</w:t>
            </w:r>
          </w:p>
        </w:tc>
        <w:tc>
          <w:tcPr>
            <w:tcW w:w="1077" w:type="dxa"/>
            <w:vAlign w:val="center"/>
          </w:tcPr>
          <w:p w:rsidR="008D7145" w:rsidRDefault="008D7145">
            <w:pPr>
              <w:pStyle w:val="ConsPlusNormal"/>
              <w:jc w:val="center"/>
            </w:pPr>
            <w:r>
              <w:t>Замещаемая должность гражданской службы (дата и номер правового акта, должность и место работы гражданина)</w:t>
            </w:r>
          </w:p>
        </w:tc>
        <w:tc>
          <w:tcPr>
            <w:tcW w:w="1020" w:type="dxa"/>
            <w:vAlign w:val="center"/>
          </w:tcPr>
          <w:p w:rsidR="008D7145" w:rsidRDefault="008D7145">
            <w:pPr>
              <w:pStyle w:val="ConsPlusNormal"/>
              <w:jc w:val="center"/>
            </w:pPr>
            <w:r>
              <w:t>Стаж государственной службы (стаж работы по специальности) на дату проведения конкурса</w:t>
            </w:r>
          </w:p>
        </w:tc>
        <w:tc>
          <w:tcPr>
            <w:tcW w:w="907" w:type="dxa"/>
            <w:vAlign w:val="center"/>
          </w:tcPr>
          <w:p w:rsidR="008D7145" w:rsidRDefault="008D7145">
            <w:pPr>
              <w:pStyle w:val="ConsPlusNormal"/>
              <w:jc w:val="center"/>
            </w:pPr>
            <w:r>
              <w:t>Основания для включения в кадровый резерв</w:t>
            </w:r>
          </w:p>
        </w:tc>
        <w:tc>
          <w:tcPr>
            <w:tcW w:w="1361" w:type="dxa"/>
            <w:vAlign w:val="center"/>
          </w:tcPr>
          <w:p w:rsidR="008D7145" w:rsidRDefault="008D7145">
            <w:pPr>
              <w:pStyle w:val="ConsPlusNormal"/>
              <w:jc w:val="center"/>
            </w:pPr>
            <w:r>
              <w:t>Должность гражданской службы (группа должностей гражданской службы), по которой гражданский служащий (гражданин) включен в кадровый резерв</w:t>
            </w:r>
          </w:p>
        </w:tc>
        <w:tc>
          <w:tcPr>
            <w:tcW w:w="1871" w:type="dxa"/>
            <w:vAlign w:val="center"/>
          </w:tcPr>
          <w:p w:rsidR="008D7145" w:rsidRDefault="008D7145">
            <w:pPr>
              <w:pStyle w:val="ConsPlusNormal"/>
              <w:jc w:val="center"/>
            </w:pPr>
            <w:r>
              <w:t>Отметка о дополнительном профессиональном образовании в период нахождения в кадровом резерве (наименование и номер, дата документа о дополнительном профессиональном образовании)</w:t>
            </w:r>
          </w:p>
        </w:tc>
        <w:tc>
          <w:tcPr>
            <w:tcW w:w="1361" w:type="dxa"/>
            <w:vAlign w:val="center"/>
          </w:tcPr>
          <w:p w:rsidR="008D7145" w:rsidRDefault="008D7145">
            <w:pPr>
              <w:pStyle w:val="ConsPlusNormal"/>
              <w:jc w:val="center"/>
            </w:pPr>
            <w:r>
              <w:t>Отметка об отказе от предложенной для замещения вакантной должности гражданской службы с указанием даты и причины отказа</w:t>
            </w:r>
          </w:p>
        </w:tc>
        <w:tc>
          <w:tcPr>
            <w:tcW w:w="907" w:type="dxa"/>
            <w:vAlign w:val="center"/>
          </w:tcPr>
          <w:p w:rsidR="008D7145" w:rsidRDefault="008D7145">
            <w:pPr>
              <w:pStyle w:val="ConsPlusNormal"/>
              <w:jc w:val="center"/>
            </w:pPr>
            <w:r>
              <w:t>Отметка о назначении на должность гражданской службы (дата и номер правового акта)</w:t>
            </w:r>
          </w:p>
        </w:tc>
        <w:tc>
          <w:tcPr>
            <w:tcW w:w="1304" w:type="dxa"/>
            <w:vAlign w:val="center"/>
          </w:tcPr>
          <w:p w:rsidR="008D7145" w:rsidRDefault="008D7145">
            <w:pPr>
              <w:pStyle w:val="ConsPlusNormal"/>
              <w:jc w:val="center"/>
            </w:pPr>
            <w:r>
              <w:t>Домашний адрес (фактическое проживание/регистрация), мобильный телефон</w:t>
            </w:r>
          </w:p>
        </w:tc>
      </w:tr>
      <w:tr w:rsidR="008D7145">
        <w:tc>
          <w:tcPr>
            <w:tcW w:w="510" w:type="dxa"/>
            <w:vAlign w:val="center"/>
          </w:tcPr>
          <w:p w:rsidR="008D7145" w:rsidRDefault="008D7145">
            <w:pPr>
              <w:pStyle w:val="ConsPlusNormal"/>
              <w:jc w:val="center"/>
            </w:pPr>
            <w:r>
              <w:t>1</w:t>
            </w:r>
          </w:p>
        </w:tc>
        <w:tc>
          <w:tcPr>
            <w:tcW w:w="737" w:type="dxa"/>
            <w:vAlign w:val="center"/>
          </w:tcPr>
          <w:p w:rsidR="008D7145" w:rsidRDefault="008D7145">
            <w:pPr>
              <w:pStyle w:val="ConsPlusNormal"/>
              <w:jc w:val="center"/>
            </w:pPr>
            <w:r>
              <w:t>2</w:t>
            </w:r>
          </w:p>
        </w:tc>
        <w:tc>
          <w:tcPr>
            <w:tcW w:w="850" w:type="dxa"/>
            <w:vAlign w:val="center"/>
          </w:tcPr>
          <w:p w:rsidR="008D7145" w:rsidRDefault="008D7145">
            <w:pPr>
              <w:pStyle w:val="ConsPlusNormal"/>
              <w:jc w:val="center"/>
            </w:pPr>
            <w:r>
              <w:t>3</w:t>
            </w:r>
          </w:p>
        </w:tc>
        <w:tc>
          <w:tcPr>
            <w:tcW w:w="1701" w:type="dxa"/>
            <w:vAlign w:val="center"/>
          </w:tcPr>
          <w:p w:rsidR="008D7145" w:rsidRDefault="008D7145">
            <w:pPr>
              <w:pStyle w:val="ConsPlusNormal"/>
              <w:jc w:val="center"/>
            </w:pPr>
            <w:r>
              <w:t>4</w:t>
            </w:r>
          </w:p>
        </w:tc>
        <w:tc>
          <w:tcPr>
            <w:tcW w:w="1077" w:type="dxa"/>
            <w:vAlign w:val="center"/>
          </w:tcPr>
          <w:p w:rsidR="008D7145" w:rsidRDefault="008D7145">
            <w:pPr>
              <w:pStyle w:val="ConsPlusNormal"/>
              <w:jc w:val="center"/>
            </w:pPr>
            <w:r>
              <w:t>5</w:t>
            </w:r>
          </w:p>
        </w:tc>
        <w:tc>
          <w:tcPr>
            <w:tcW w:w="1020" w:type="dxa"/>
            <w:vAlign w:val="center"/>
          </w:tcPr>
          <w:p w:rsidR="008D7145" w:rsidRDefault="008D7145">
            <w:pPr>
              <w:pStyle w:val="ConsPlusNormal"/>
              <w:jc w:val="center"/>
            </w:pPr>
            <w:r>
              <w:t>6</w:t>
            </w:r>
          </w:p>
        </w:tc>
        <w:tc>
          <w:tcPr>
            <w:tcW w:w="907" w:type="dxa"/>
            <w:vAlign w:val="center"/>
          </w:tcPr>
          <w:p w:rsidR="008D7145" w:rsidRDefault="008D7145">
            <w:pPr>
              <w:pStyle w:val="ConsPlusNormal"/>
              <w:jc w:val="center"/>
            </w:pPr>
            <w:r>
              <w:t>7</w:t>
            </w:r>
          </w:p>
        </w:tc>
        <w:tc>
          <w:tcPr>
            <w:tcW w:w="1361" w:type="dxa"/>
            <w:vAlign w:val="center"/>
          </w:tcPr>
          <w:p w:rsidR="008D7145" w:rsidRDefault="008D7145">
            <w:pPr>
              <w:pStyle w:val="ConsPlusNormal"/>
              <w:jc w:val="center"/>
            </w:pPr>
            <w:r>
              <w:t>8</w:t>
            </w:r>
          </w:p>
        </w:tc>
        <w:tc>
          <w:tcPr>
            <w:tcW w:w="1871" w:type="dxa"/>
            <w:vAlign w:val="center"/>
          </w:tcPr>
          <w:p w:rsidR="008D7145" w:rsidRDefault="008D7145">
            <w:pPr>
              <w:pStyle w:val="ConsPlusNormal"/>
              <w:jc w:val="center"/>
            </w:pPr>
            <w:r>
              <w:t>9</w:t>
            </w:r>
          </w:p>
        </w:tc>
        <w:tc>
          <w:tcPr>
            <w:tcW w:w="1361" w:type="dxa"/>
            <w:vAlign w:val="center"/>
          </w:tcPr>
          <w:p w:rsidR="008D7145" w:rsidRDefault="008D7145">
            <w:pPr>
              <w:pStyle w:val="ConsPlusNormal"/>
              <w:jc w:val="center"/>
            </w:pPr>
            <w:r>
              <w:t>10</w:t>
            </w:r>
          </w:p>
        </w:tc>
        <w:tc>
          <w:tcPr>
            <w:tcW w:w="907" w:type="dxa"/>
            <w:vAlign w:val="center"/>
          </w:tcPr>
          <w:p w:rsidR="008D7145" w:rsidRDefault="008D7145">
            <w:pPr>
              <w:pStyle w:val="ConsPlusNormal"/>
              <w:jc w:val="center"/>
            </w:pPr>
            <w:r>
              <w:t>11</w:t>
            </w:r>
          </w:p>
        </w:tc>
        <w:tc>
          <w:tcPr>
            <w:tcW w:w="1304" w:type="dxa"/>
          </w:tcPr>
          <w:p w:rsidR="008D7145" w:rsidRDefault="008D7145">
            <w:pPr>
              <w:pStyle w:val="ConsPlusNormal"/>
              <w:jc w:val="center"/>
            </w:pPr>
            <w:r>
              <w:t>12</w:t>
            </w:r>
          </w:p>
        </w:tc>
      </w:tr>
      <w:tr w:rsidR="008D7145">
        <w:tc>
          <w:tcPr>
            <w:tcW w:w="13606" w:type="dxa"/>
            <w:gridSpan w:val="12"/>
            <w:vAlign w:val="center"/>
          </w:tcPr>
          <w:p w:rsidR="008D7145" w:rsidRDefault="008D7145">
            <w:pPr>
              <w:pStyle w:val="ConsPlusNormal"/>
              <w:jc w:val="center"/>
            </w:pPr>
            <w:r>
              <w:t>Высшая группа должностей</w:t>
            </w:r>
          </w:p>
        </w:tc>
      </w:tr>
      <w:tr w:rsidR="008D7145">
        <w:tc>
          <w:tcPr>
            <w:tcW w:w="510" w:type="dxa"/>
            <w:vAlign w:val="center"/>
          </w:tcPr>
          <w:p w:rsidR="008D7145" w:rsidRDefault="008D7145">
            <w:pPr>
              <w:pStyle w:val="ConsPlusNormal"/>
            </w:pPr>
          </w:p>
        </w:tc>
        <w:tc>
          <w:tcPr>
            <w:tcW w:w="737" w:type="dxa"/>
            <w:vAlign w:val="center"/>
          </w:tcPr>
          <w:p w:rsidR="008D7145" w:rsidRDefault="008D7145">
            <w:pPr>
              <w:pStyle w:val="ConsPlusNormal"/>
            </w:pPr>
          </w:p>
        </w:tc>
        <w:tc>
          <w:tcPr>
            <w:tcW w:w="850" w:type="dxa"/>
            <w:vAlign w:val="center"/>
          </w:tcPr>
          <w:p w:rsidR="008D7145" w:rsidRDefault="008D7145">
            <w:pPr>
              <w:pStyle w:val="ConsPlusNormal"/>
            </w:pPr>
          </w:p>
        </w:tc>
        <w:tc>
          <w:tcPr>
            <w:tcW w:w="1701" w:type="dxa"/>
            <w:vAlign w:val="center"/>
          </w:tcPr>
          <w:p w:rsidR="008D7145" w:rsidRDefault="008D7145">
            <w:pPr>
              <w:pStyle w:val="ConsPlusNormal"/>
            </w:pPr>
          </w:p>
        </w:tc>
        <w:tc>
          <w:tcPr>
            <w:tcW w:w="1077" w:type="dxa"/>
            <w:vAlign w:val="center"/>
          </w:tcPr>
          <w:p w:rsidR="008D7145" w:rsidRDefault="008D7145">
            <w:pPr>
              <w:pStyle w:val="ConsPlusNormal"/>
            </w:pPr>
          </w:p>
        </w:tc>
        <w:tc>
          <w:tcPr>
            <w:tcW w:w="1020" w:type="dxa"/>
            <w:vAlign w:val="center"/>
          </w:tcPr>
          <w:p w:rsidR="008D7145" w:rsidRDefault="008D7145">
            <w:pPr>
              <w:pStyle w:val="ConsPlusNormal"/>
            </w:pPr>
          </w:p>
        </w:tc>
        <w:tc>
          <w:tcPr>
            <w:tcW w:w="907" w:type="dxa"/>
            <w:vAlign w:val="center"/>
          </w:tcPr>
          <w:p w:rsidR="008D7145" w:rsidRDefault="008D7145">
            <w:pPr>
              <w:pStyle w:val="ConsPlusNormal"/>
            </w:pPr>
          </w:p>
        </w:tc>
        <w:tc>
          <w:tcPr>
            <w:tcW w:w="1361" w:type="dxa"/>
            <w:vAlign w:val="center"/>
          </w:tcPr>
          <w:p w:rsidR="008D7145" w:rsidRDefault="008D7145">
            <w:pPr>
              <w:pStyle w:val="ConsPlusNormal"/>
            </w:pPr>
          </w:p>
        </w:tc>
        <w:tc>
          <w:tcPr>
            <w:tcW w:w="1871" w:type="dxa"/>
            <w:vAlign w:val="center"/>
          </w:tcPr>
          <w:p w:rsidR="008D7145" w:rsidRDefault="008D7145">
            <w:pPr>
              <w:pStyle w:val="ConsPlusNormal"/>
            </w:pPr>
          </w:p>
        </w:tc>
        <w:tc>
          <w:tcPr>
            <w:tcW w:w="1361" w:type="dxa"/>
            <w:vAlign w:val="center"/>
          </w:tcPr>
          <w:p w:rsidR="008D7145" w:rsidRDefault="008D7145">
            <w:pPr>
              <w:pStyle w:val="ConsPlusNormal"/>
            </w:pPr>
          </w:p>
        </w:tc>
        <w:tc>
          <w:tcPr>
            <w:tcW w:w="907" w:type="dxa"/>
            <w:vAlign w:val="center"/>
          </w:tcPr>
          <w:p w:rsidR="008D7145" w:rsidRDefault="008D7145">
            <w:pPr>
              <w:pStyle w:val="ConsPlusNormal"/>
            </w:pPr>
          </w:p>
        </w:tc>
        <w:tc>
          <w:tcPr>
            <w:tcW w:w="1304" w:type="dxa"/>
          </w:tcPr>
          <w:p w:rsidR="008D7145" w:rsidRDefault="008D7145">
            <w:pPr>
              <w:pStyle w:val="ConsPlusNormal"/>
            </w:pPr>
          </w:p>
        </w:tc>
      </w:tr>
      <w:tr w:rsidR="008D7145">
        <w:tc>
          <w:tcPr>
            <w:tcW w:w="13606" w:type="dxa"/>
            <w:gridSpan w:val="12"/>
            <w:vAlign w:val="center"/>
          </w:tcPr>
          <w:p w:rsidR="008D7145" w:rsidRDefault="008D7145">
            <w:pPr>
              <w:pStyle w:val="ConsPlusNormal"/>
              <w:jc w:val="center"/>
            </w:pPr>
            <w:r>
              <w:t>Главная группа должностей</w:t>
            </w:r>
          </w:p>
        </w:tc>
      </w:tr>
      <w:tr w:rsidR="008D7145">
        <w:tc>
          <w:tcPr>
            <w:tcW w:w="510" w:type="dxa"/>
            <w:vAlign w:val="center"/>
          </w:tcPr>
          <w:p w:rsidR="008D7145" w:rsidRDefault="008D7145">
            <w:pPr>
              <w:pStyle w:val="ConsPlusNormal"/>
            </w:pPr>
          </w:p>
        </w:tc>
        <w:tc>
          <w:tcPr>
            <w:tcW w:w="737" w:type="dxa"/>
            <w:vAlign w:val="center"/>
          </w:tcPr>
          <w:p w:rsidR="008D7145" w:rsidRDefault="008D7145">
            <w:pPr>
              <w:pStyle w:val="ConsPlusNormal"/>
            </w:pPr>
          </w:p>
        </w:tc>
        <w:tc>
          <w:tcPr>
            <w:tcW w:w="850" w:type="dxa"/>
            <w:vAlign w:val="center"/>
          </w:tcPr>
          <w:p w:rsidR="008D7145" w:rsidRDefault="008D7145">
            <w:pPr>
              <w:pStyle w:val="ConsPlusNormal"/>
            </w:pPr>
          </w:p>
        </w:tc>
        <w:tc>
          <w:tcPr>
            <w:tcW w:w="1701" w:type="dxa"/>
            <w:vAlign w:val="center"/>
          </w:tcPr>
          <w:p w:rsidR="008D7145" w:rsidRDefault="008D7145">
            <w:pPr>
              <w:pStyle w:val="ConsPlusNormal"/>
            </w:pPr>
          </w:p>
        </w:tc>
        <w:tc>
          <w:tcPr>
            <w:tcW w:w="1077" w:type="dxa"/>
            <w:vAlign w:val="center"/>
          </w:tcPr>
          <w:p w:rsidR="008D7145" w:rsidRDefault="008D7145">
            <w:pPr>
              <w:pStyle w:val="ConsPlusNormal"/>
            </w:pPr>
          </w:p>
        </w:tc>
        <w:tc>
          <w:tcPr>
            <w:tcW w:w="1020" w:type="dxa"/>
            <w:vAlign w:val="center"/>
          </w:tcPr>
          <w:p w:rsidR="008D7145" w:rsidRDefault="008D7145">
            <w:pPr>
              <w:pStyle w:val="ConsPlusNormal"/>
            </w:pPr>
          </w:p>
        </w:tc>
        <w:tc>
          <w:tcPr>
            <w:tcW w:w="907" w:type="dxa"/>
            <w:vAlign w:val="center"/>
          </w:tcPr>
          <w:p w:rsidR="008D7145" w:rsidRDefault="008D7145">
            <w:pPr>
              <w:pStyle w:val="ConsPlusNormal"/>
            </w:pPr>
          </w:p>
        </w:tc>
        <w:tc>
          <w:tcPr>
            <w:tcW w:w="1361" w:type="dxa"/>
            <w:vAlign w:val="center"/>
          </w:tcPr>
          <w:p w:rsidR="008D7145" w:rsidRDefault="008D7145">
            <w:pPr>
              <w:pStyle w:val="ConsPlusNormal"/>
            </w:pPr>
          </w:p>
        </w:tc>
        <w:tc>
          <w:tcPr>
            <w:tcW w:w="1871" w:type="dxa"/>
            <w:vAlign w:val="center"/>
          </w:tcPr>
          <w:p w:rsidR="008D7145" w:rsidRDefault="008D7145">
            <w:pPr>
              <w:pStyle w:val="ConsPlusNormal"/>
            </w:pPr>
          </w:p>
        </w:tc>
        <w:tc>
          <w:tcPr>
            <w:tcW w:w="1361" w:type="dxa"/>
            <w:vAlign w:val="center"/>
          </w:tcPr>
          <w:p w:rsidR="008D7145" w:rsidRDefault="008D7145">
            <w:pPr>
              <w:pStyle w:val="ConsPlusNormal"/>
            </w:pPr>
          </w:p>
        </w:tc>
        <w:tc>
          <w:tcPr>
            <w:tcW w:w="907" w:type="dxa"/>
            <w:vAlign w:val="center"/>
          </w:tcPr>
          <w:p w:rsidR="008D7145" w:rsidRDefault="008D7145">
            <w:pPr>
              <w:pStyle w:val="ConsPlusNormal"/>
            </w:pPr>
          </w:p>
        </w:tc>
        <w:tc>
          <w:tcPr>
            <w:tcW w:w="1304" w:type="dxa"/>
          </w:tcPr>
          <w:p w:rsidR="008D7145" w:rsidRDefault="008D7145">
            <w:pPr>
              <w:pStyle w:val="ConsPlusNormal"/>
            </w:pPr>
          </w:p>
        </w:tc>
      </w:tr>
      <w:tr w:rsidR="008D7145">
        <w:tc>
          <w:tcPr>
            <w:tcW w:w="13606" w:type="dxa"/>
            <w:gridSpan w:val="12"/>
            <w:vAlign w:val="center"/>
          </w:tcPr>
          <w:p w:rsidR="008D7145" w:rsidRDefault="008D7145">
            <w:pPr>
              <w:pStyle w:val="ConsPlusNormal"/>
              <w:jc w:val="center"/>
            </w:pPr>
            <w:r>
              <w:t>Ведущая группа должностей</w:t>
            </w:r>
          </w:p>
        </w:tc>
      </w:tr>
      <w:tr w:rsidR="008D7145">
        <w:tc>
          <w:tcPr>
            <w:tcW w:w="510" w:type="dxa"/>
            <w:vAlign w:val="center"/>
          </w:tcPr>
          <w:p w:rsidR="008D7145" w:rsidRDefault="008D7145">
            <w:pPr>
              <w:pStyle w:val="ConsPlusNormal"/>
            </w:pPr>
          </w:p>
        </w:tc>
        <w:tc>
          <w:tcPr>
            <w:tcW w:w="737" w:type="dxa"/>
            <w:vAlign w:val="center"/>
          </w:tcPr>
          <w:p w:rsidR="008D7145" w:rsidRDefault="008D7145">
            <w:pPr>
              <w:pStyle w:val="ConsPlusNormal"/>
            </w:pPr>
          </w:p>
        </w:tc>
        <w:tc>
          <w:tcPr>
            <w:tcW w:w="850" w:type="dxa"/>
            <w:vAlign w:val="center"/>
          </w:tcPr>
          <w:p w:rsidR="008D7145" w:rsidRDefault="008D7145">
            <w:pPr>
              <w:pStyle w:val="ConsPlusNormal"/>
            </w:pPr>
          </w:p>
        </w:tc>
        <w:tc>
          <w:tcPr>
            <w:tcW w:w="1701" w:type="dxa"/>
            <w:vAlign w:val="center"/>
          </w:tcPr>
          <w:p w:rsidR="008D7145" w:rsidRDefault="008D7145">
            <w:pPr>
              <w:pStyle w:val="ConsPlusNormal"/>
            </w:pPr>
          </w:p>
        </w:tc>
        <w:tc>
          <w:tcPr>
            <w:tcW w:w="1077" w:type="dxa"/>
            <w:vAlign w:val="center"/>
          </w:tcPr>
          <w:p w:rsidR="008D7145" w:rsidRDefault="008D7145">
            <w:pPr>
              <w:pStyle w:val="ConsPlusNormal"/>
            </w:pPr>
          </w:p>
        </w:tc>
        <w:tc>
          <w:tcPr>
            <w:tcW w:w="1020" w:type="dxa"/>
            <w:vAlign w:val="center"/>
          </w:tcPr>
          <w:p w:rsidR="008D7145" w:rsidRDefault="008D7145">
            <w:pPr>
              <w:pStyle w:val="ConsPlusNormal"/>
            </w:pPr>
          </w:p>
        </w:tc>
        <w:tc>
          <w:tcPr>
            <w:tcW w:w="907" w:type="dxa"/>
            <w:vAlign w:val="center"/>
          </w:tcPr>
          <w:p w:rsidR="008D7145" w:rsidRDefault="008D7145">
            <w:pPr>
              <w:pStyle w:val="ConsPlusNormal"/>
            </w:pPr>
          </w:p>
        </w:tc>
        <w:tc>
          <w:tcPr>
            <w:tcW w:w="1361" w:type="dxa"/>
            <w:vAlign w:val="center"/>
          </w:tcPr>
          <w:p w:rsidR="008D7145" w:rsidRDefault="008D7145">
            <w:pPr>
              <w:pStyle w:val="ConsPlusNormal"/>
            </w:pPr>
          </w:p>
        </w:tc>
        <w:tc>
          <w:tcPr>
            <w:tcW w:w="1871" w:type="dxa"/>
            <w:vAlign w:val="center"/>
          </w:tcPr>
          <w:p w:rsidR="008D7145" w:rsidRDefault="008D7145">
            <w:pPr>
              <w:pStyle w:val="ConsPlusNormal"/>
            </w:pPr>
          </w:p>
        </w:tc>
        <w:tc>
          <w:tcPr>
            <w:tcW w:w="1361" w:type="dxa"/>
            <w:vAlign w:val="center"/>
          </w:tcPr>
          <w:p w:rsidR="008D7145" w:rsidRDefault="008D7145">
            <w:pPr>
              <w:pStyle w:val="ConsPlusNormal"/>
            </w:pPr>
          </w:p>
        </w:tc>
        <w:tc>
          <w:tcPr>
            <w:tcW w:w="907" w:type="dxa"/>
            <w:vAlign w:val="center"/>
          </w:tcPr>
          <w:p w:rsidR="008D7145" w:rsidRDefault="008D7145">
            <w:pPr>
              <w:pStyle w:val="ConsPlusNormal"/>
            </w:pPr>
          </w:p>
        </w:tc>
        <w:tc>
          <w:tcPr>
            <w:tcW w:w="1304" w:type="dxa"/>
          </w:tcPr>
          <w:p w:rsidR="008D7145" w:rsidRDefault="008D7145">
            <w:pPr>
              <w:pStyle w:val="ConsPlusNormal"/>
            </w:pPr>
          </w:p>
        </w:tc>
      </w:tr>
      <w:tr w:rsidR="008D7145">
        <w:tc>
          <w:tcPr>
            <w:tcW w:w="13606" w:type="dxa"/>
            <w:gridSpan w:val="12"/>
            <w:vAlign w:val="center"/>
          </w:tcPr>
          <w:p w:rsidR="008D7145" w:rsidRDefault="008D7145">
            <w:pPr>
              <w:pStyle w:val="ConsPlusNormal"/>
              <w:jc w:val="center"/>
            </w:pPr>
            <w:r>
              <w:t>Старшая группа должностей</w:t>
            </w:r>
          </w:p>
        </w:tc>
      </w:tr>
      <w:tr w:rsidR="008D7145">
        <w:tc>
          <w:tcPr>
            <w:tcW w:w="510" w:type="dxa"/>
            <w:vAlign w:val="center"/>
          </w:tcPr>
          <w:p w:rsidR="008D7145" w:rsidRDefault="008D7145">
            <w:pPr>
              <w:pStyle w:val="ConsPlusNormal"/>
            </w:pPr>
          </w:p>
        </w:tc>
        <w:tc>
          <w:tcPr>
            <w:tcW w:w="737" w:type="dxa"/>
            <w:vAlign w:val="center"/>
          </w:tcPr>
          <w:p w:rsidR="008D7145" w:rsidRDefault="008D7145">
            <w:pPr>
              <w:pStyle w:val="ConsPlusNormal"/>
            </w:pPr>
          </w:p>
        </w:tc>
        <w:tc>
          <w:tcPr>
            <w:tcW w:w="850" w:type="dxa"/>
            <w:vAlign w:val="center"/>
          </w:tcPr>
          <w:p w:rsidR="008D7145" w:rsidRDefault="008D7145">
            <w:pPr>
              <w:pStyle w:val="ConsPlusNormal"/>
            </w:pPr>
          </w:p>
        </w:tc>
        <w:tc>
          <w:tcPr>
            <w:tcW w:w="1701" w:type="dxa"/>
            <w:vAlign w:val="center"/>
          </w:tcPr>
          <w:p w:rsidR="008D7145" w:rsidRDefault="008D7145">
            <w:pPr>
              <w:pStyle w:val="ConsPlusNormal"/>
            </w:pPr>
          </w:p>
        </w:tc>
        <w:tc>
          <w:tcPr>
            <w:tcW w:w="1077" w:type="dxa"/>
            <w:vAlign w:val="center"/>
          </w:tcPr>
          <w:p w:rsidR="008D7145" w:rsidRDefault="008D7145">
            <w:pPr>
              <w:pStyle w:val="ConsPlusNormal"/>
            </w:pPr>
          </w:p>
        </w:tc>
        <w:tc>
          <w:tcPr>
            <w:tcW w:w="1020" w:type="dxa"/>
            <w:vAlign w:val="center"/>
          </w:tcPr>
          <w:p w:rsidR="008D7145" w:rsidRDefault="008D7145">
            <w:pPr>
              <w:pStyle w:val="ConsPlusNormal"/>
            </w:pPr>
          </w:p>
        </w:tc>
        <w:tc>
          <w:tcPr>
            <w:tcW w:w="907" w:type="dxa"/>
            <w:vAlign w:val="center"/>
          </w:tcPr>
          <w:p w:rsidR="008D7145" w:rsidRDefault="008D7145">
            <w:pPr>
              <w:pStyle w:val="ConsPlusNormal"/>
            </w:pPr>
          </w:p>
        </w:tc>
        <w:tc>
          <w:tcPr>
            <w:tcW w:w="1361" w:type="dxa"/>
            <w:vAlign w:val="center"/>
          </w:tcPr>
          <w:p w:rsidR="008D7145" w:rsidRDefault="008D7145">
            <w:pPr>
              <w:pStyle w:val="ConsPlusNormal"/>
            </w:pPr>
          </w:p>
        </w:tc>
        <w:tc>
          <w:tcPr>
            <w:tcW w:w="1871" w:type="dxa"/>
            <w:vAlign w:val="center"/>
          </w:tcPr>
          <w:p w:rsidR="008D7145" w:rsidRDefault="008D7145">
            <w:pPr>
              <w:pStyle w:val="ConsPlusNormal"/>
            </w:pPr>
          </w:p>
        </w:tc>
        <w:tc>
          <w:tcPr>
            <w:tcW w:w="1361" w:type="dxa"/>
            <w:vAlign w:val="center"/>
          </w:tcPr>
          <w:p w:rsidR="008D7145" w:rsidRDefault="008D7145">
            <w:pPr>
              <w:pStyle w:val="ConsPlusNormal"/>
            </w:pPr>
          </w:p>
        </w:tc>
        <w:tc>
          <w:tcPr>
            <w:tcW w:w="907" w:type="dxa"/>
            <w:vAlign w:val="center"/>
          </w:tcPr>
          <w:p w:rsidR="008D7145" w:rsidRDefault="008D7145">
            <w:pPr>
              <w:pStyle w:val="ConsPlusNormal"/>
            </w:pPr>
          </w:p>
        </w:tc>
        <w:tc>
          <w:tcPr>
            <w:tcW w:w="1304" w:type="dxa"/>
          </w:tcPr>
          <w:p w:rsidR="008D7145" w:rsidRDefault="008D7145">
            <w:pPr>
              <w:pStyle w:val="ConsPlusNormal"/>
            </w:pPr>
          </w:p>
        </w:tc>
      </w:tr>
    </w:tbl>
    <w:p w:rsidR="008D7145" w:rsidRDefault="008D7145">
      <w:pPr>
        <w:pStyle w:val="ConsPlusNormal"/>
        <w:sectPr w:rsidR="008D7145">
          <w:pgSz w:w="16838" w:h="11905" w:orient="landscape"/>
          <w:pgMar w:top="1701" w:right="1134" w:bottom="850" w:left="1134" w:header="0" w:footer="0" w:gutter="0"/>
          <w:cols w:space="720"/>
          <w:titlePg/>
        </w:sectPr>
      </w:pPr>
    </w:p>
    <w:p w:rsidR="008D7145" w:rsidRDefault="008D714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340"/>
        <w:gridCol w:w="2041"/>
        <w:gridCol w:w="340"/>
        <w:gridCol w:w="1587"/>
      </w:tblGrid>
      <w:tr w:rsidR="008D7145">
        <w:tc>
          <w:tcPr>
            <w:tcW w:w="4762" w:type="dxa"/>
            <w:tcBorders>
              <w:top w:val="nil"/>
              <w:left w:val="nil"/>
              <w:bottom w:val="nil"/>
              <w:right w:val="nil"/>
            </w:tcBorders>
          </w:tcPr>
          <w:p w:rsidR="008D7145" w:rsidRDefault="008D7145">
            <w:pPr>
              <w:pStyle w:val="ConsPlusNormal"/>
            </w:pPr>
            <w:r>
              <w:t>Руководитель государственного органа</w:t>
            </w:r>
          </w:p>
        </w:tc>
        <w:tc>
          <w:tcPr>
            <w:tcW w:w="340" w:type="dxa"/>
            <w:tcBorders>
              <w:top w:val="nil"/>
              <w:left w:val="nil"/>
              <w:bottom w:val="nil"/>
              <w:right w:val="nil"/>
            </w:tcBorders>
          </w:tcPr>
          <w:p w:rsidR="008D7145" w:rsidRDefault="008D7145">
            <w:pPr>
              <w:pStyle w:val="ConsPlusNormal"/>
            </w:pPr>
          </w:p>
        </w:tc>
        <w:tc>
          <w:tcPr>
            <w:tcW w:w="2041" w:type="dxa"/>
            <w:tcBorders>
              <w:top w:val="nil"/>
              <w:left w:val="nil"/>
              <w:bottom w:val="single" w:sz="4" w:space="0" w:color="auto"/>
              <w:right w:val="nil"/>
            </w:tcBorders>
          </w:tcPr>
          <w:p w:rsidR="008D7145" w:rsidRDefault="008D7145">
            <w:pPr>
              <w:pStyle w:val="ConsPlusNormal"/>
            </w:pPr>
          </w:p>
        </w:tc>
        <w:tc>
          <w:tcPr>
            <w:tcW w:w="340" w:type="dxa"/>
            <w:tcBorders>
              <w:top w:val="nil"/>
              <w:left w:val="nil"/>
              <w:bottom w:val="nil"/>
              <w:right w:val="nil"/>
            </w:tcBorders>
          </w:tcPr>
          <w:p w:rsidR="008D7145" w:rsidRDefault="008D7145">
            <w:pPr>
              <w:pStyle w:val="ConsPlusNormal"/>
            </w:pPr>
          </w:p>
        </w:tc>
        <w:tc>
          <w:tcPr>
            <w:tcW w:w="1587" w:type="dxa"/>
            <w:tcBorders>
              <w:top w:val="nil"/>
              <w:left w:val="nil"/>
              <w:bottom w:val="nil"/>
              <w:right w:val="nil"/>
            </w:tcBorders>
            <w:vAlign w:val="bottom"/>
          </w:tcPr>
          <w:p w:rsidR="008D7145" w:rsidRDefault="008D7145">
            <w:pPr>
              <w:pStyle w:val="ConsPlusNormal"/>
            </w:pPr>
            <w:r>
              <w:t>И.О.Фамилия</w:t>
            </w:r>
          </w:p>
        </w:tc>
      </w:tr>
      <w:tr w:rsidR="008D7145">
        <w:tc>
          <w:tcPr>
            <w:tcW w:w="4762" w:type="dxa"/>
            <w:tcBorders>
              <w:top w:val="nil"/>
              <w:left w:val="nil"/>
              <w:bottom w:val="nil"/>
              <w:right w:val="nil"/>
            </w:tcBorders>
          </w:tcPr>
          <w:p w:rsidR="008D7145" w:rsidRDefault="008D7145">
            <w:pPr>
              <w:pStyle w:val="ConsPlusNormal"/>
            </w:pPr>
          </w:p>
        </w:tc>
        <w:tc>
          <w:tcPr>
            <w:tcW w:w="340" w:type="dxa"/>
            <w:tcBorders>
              <w:top w:val="nil"/>
              <w:left w:val="nil"/>
              <w:bottom w:val="nil"/>
              <w:right w:val="nil"/>
            </w:tcBorders>
          </w:tcPr>
          <w:p w:rsidR="008D7145" w:rsidRDefault="008D7145">
            <w:pPr>
              <w:pStyle w:val="ConsPlusNormal"/>
            </w:pPr>
          </w:p>
        </w:tc>
        <w:tc>
          <w:tcPr>
            <w:tcW w:w="2041" w:type="dxa"/>
            <w:tcBorders>
              <w:top w:val="single" w:sz="4" w:space="0" w:color="auto"/>
              <w:left w:val="nil"/>
              <w:bottom w:val="nil"/>
              <w:right w:val="nil"/>
            </w:tcBorders>
          </w:tcPr>
          <w:p w:rsidR="008D7145" w:rsidRDefault="008D7145">
            <w:pPr>
              <w:pStyle w:val="ConsPlusNormal"/>
              <w:jc w:val="center"/>
            </w:pPr>
            <w:r>
              <w:t>(подпись)</w:t>
            </w:r>
          </w:p>
        </w:tc>
        <w:tc>
          <w:tcPr>
            <w:tcW w:w="340" w:type="dxa"/>
            <w:tcBorders>
              <w:top w:val="nil"/>
              <w:left w:val="nil"/>
              <w:bottom w:val="nil"/>
              <w:right w:val="nil"/>
            </w:tcBorders>
          </w:tcPr>
          <w:p w:rsidR="008D7145" w:rsidRDefault="008D7145">
            <w:pPr>
              <w:pStyle w:val="ConsPlusNormal"/>
            </w:pPr>
          </w:p>
        </w:tc>
        <w:tc>
          <w:tcPr>
            <w:tcW w:w="1587" w:type="dxa"/>
            <w:tcBorders>
              <w:top w:val="nil"/>
              <w:left w:val="nil"/>
              <w:bottom w:val="nil"/>
              <w:right w:val="nil"/>
            </w:tcBorders>
          </w:tcPr>
          <w:p w:rsidR="008D7145" w:rsidRDefault="008D7145">
            <w:pPr>
              <w:pStyle w:val="ConsPlusNormal"/>
            </w:pPr>
          </w:p>
        </w:tc>
      </w:tr>
    </w:tbl>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jc w:val="right"/>
        <w:outlineLvl w:val="1"/>
      </w:pPr>
      <w:r>
        <w:t>Приложение N 2</w:t>
      </w:r>
    </w:p>
    <w:p w:rsidR="008D7145" w:rsidRDefault="008D7145">
      <w:pPr>
        <w:pStyle w:val="ConsPlusNormal"/>
        <w:jc w:val="right"/>
      </w:pPr>
      <w:r>
        <w:t>к Положению</w:t>
      </w:r>
    </w:p>
    <w:p w:rsidR="008D7145" w:rsidRDefault="008D7145">
      <w:pPr>
        <w:pStyle w:val="ConsPlusNormal"/>
        <w:jc w:val="right"/>
      </w:pPr>
      <w:r>
        <w:t xml:space="preserve">о кадровом резерве на </w:t>
      </w:r>
      <w:proofErr w:type="gramStart"/>
      <w:r>
        <w:t>государственной</w:t>
      </w:r>
      <w:proofErr w:type="gramEnd"/>
    </w:p>
    <w:p w:rsidR="008D7145" w:rsidRDefault="008D7145">
      <w:pPr>
        <w:pStyle w:val="ConsPlusNormal"/>
        <w:jc w:val="right"/>
      </w:pPr>
      <w:r>
        <w:t>гражданской службе Новгородской области</w:t>
      </w:r>
    </w:p>
    <w:p w:rsidR="008D7145" w:rsidRDefault="008D7145">
      <w:pPr>
        <w:pStyle w:val="ConsPlusNormal"/>
        <w:ind w:firstLine="540"/>
        <w:jc w:val="both"/>
      </w:pPr>
    </w:p>
    <w:p w:rsidR="008D7145" w:rsidRDefault="008D7145">
      <w:pPr>
        <w:pStyle w:val="ConsPlusNormal"/>
        <w:jc w:val="center"/>
      </w:pPr>
      <w:bookmarkStart w:id="15" w:name="P322"/>
      <w:bookmarkEnd w:id="15"/>
      <w:r>
        <w:t>СПИСОК</w:t>
      </w:r>
    </w:p>
    <w:p w:rsidR="008D7145" w:rsidRDefault="008D7145">
      <w:pPr>
        <w:pStyle w:val="ConsPlusNormal"/>
        <w:jc w:val="center"/>
      </w:pPr>
      <w:r>
        <w:t>гражданских служащих (граждан), включенных</w:t>
      </w:r>
    </w:p>
    <w:p w:rsidR="008D7145" w:rsidRDefault="008D7145">
      <w:pPr>
        <w:pStyle w:val="ConsPlusNormal"/>
        <w:jc w:val="center"/>
      </w:pPr>
      <w:r>
        <w:t>в кадровый резерв Новгородской области</w:t>
      </w:r>
    </w:p>
    <w:p w:rsidR="008D7145" w:rsidRDefault="008D7145">
      <w:pPr>
        <w:pStyle w:val="ConsPlusNormal"/>
        <w:ind w:firstLine="540"/>
        <w:jc w:val="both"/>
      </w:pPr>
    </w:p>
    <w:p w:rsidR="008D7145" w:rsidRDefault="008D7145">
      <w:pPr>
        <w:pStyle w:val="ConsPlusNormal"/>
        <w:sectPr w:rsidR="008D714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
        <w:gridCol w:w="850"/>
        <w:gridCol w:w="1701"/>
        <w:gridCol w:w="1077"/>
        <w:gridCol w:w="1020"/>
        <w:gridCol w:w="907"/>
        <w:gridCol w:w="1361"/>
        <w:gridCol w:w="1871"/>
        <w:gridCol w:w="1361"/>
        <w:gridCol w:w="907"/>
        <w:gridCol w:w="1304"/>
      </w:tblGrid>
      <w:tr w:rsidR="008D7145">
        <w:tc>
          <w:tcPr>
            <w:tcW w:w="510" w:type="dxa"/>
            <w:vAlign w:val="center"/>
          </w:tcPr>
          <w:p w:rsidR="008D7145" w:rsidRDefault="008D7145">
            <w:pPr>
              <w:pStyle w:val="ConsPlusNormal"/>
              <w:jc w:val="center"/>
            </w:pPr>
            <w:r>
              <w:lastRenderedPageBreak/>
              <w:t xml:space="preserve">N </w:t>
            </w:r>
            <w:proofErr w:type="gramStart"/>
            <w:r>
              <w:t>п</w:t>
            </w:r>
            <w:proofErr w:type="gramEnd"/>
            <w:r>
              <w:t>/п</w:t>
            </w:r>
          </w:p>
        </w:tc>
        <w:tc>
          <w:tcPr>
            <w:tcW w:w="737" w:type="dxa"/>
            <w:vAlign w:val="center"/>
          </w:tcPr>
          <w:p w:rsidR="008D7145" w:rsidRDefault="008D7145">
            <w:pPr>
              <w:pStyle w:val="ConsPlusNormal"/>
              <w:jc w:val="center"/>
            </w:pPr>
            <w:r>
              <w:t>Фамилия, имя, отчество</w:t>
            </w:r>
          </w:p>
        </w:tc>
        <w:tc>
          <w:tcPr>
            <w:tcW w:w="850" w:type="dxa"/>
            <w:vAlign w:val="center"/>
          </w:tcPr>
          <w:p w:rsidR="008D7145" w:rsidRDefault="008D7145">
            <w:pPr>
              <w:pStyle w:val="ConsPlusNormal"/>
              <w:jc w:val="center"/>
            </w:pPr>
            <w:r>
              <w:t>Год, число, месяц рождения</w:t>
            </w:r>
          </w:p>
        </w:tc>
        <w:tc>
          <w:tcPr>
            <w:tcW w:w="1701" w:type="dxa"/>
            <w:vAlign w:val="center"/>
          </w:tcPr>
          <w:p w:rsidR="008D7145" w:rsidRDefault="008D7145">
            <w:pPr>
              <w:pStyle w:val="ConsPlusNormal"/>
              <w:jc w:val="center"/>
            </w:pPr>
            <w:r>
              <w:t>Образование (год окончания обучения, образовательные организации, которые окончил гражданский служащий (гражданин), специальность (квалификация), направление подготовки по диплому)</w:t>
            </w:r>
          </w:p>
        </w:tc>
        <w:tc>
          <w:tcPr>
            <w:tcW w:w="1077" w:type="dxa"/>
            <w:vAlign w:val="center"/>
          </w:tcPr>
          <w:p w:rsidR="008D7145" w:rsidRDefault="008D7145">
            <w:pPr>
              <w:pStyle w:val="ConsPlusNormal"/>
              <w:jc w:val="center"/>
            </w:pPr>
            <w:r>
              <w:t>Замещаемая должность гражданской службы (дата и номер правового акта, должность и место работы гражданина)</w:t>
            </w:r>
          </w:p>
        </w:tc>
        <w:tc>
          <w:tcPr>
            <w:tcW w:w="1020" w:type="dxa"/>
            <w:vAlign w:val="center"/>
          </w:tcPr>
          <w:p w:rsidR="008D7145" w:rsidRDefault="008D7145">
            <w:pPr>
              <w:pStyle w:val="ConsPlusNormal"/>
              <w:jc w:val="center"/>
            </w:pPr>
            <w:r>
              <w:t>Стаж государственной службы (стаж работы по специальности) на дату проведения конкурса</w:t>
            </w:r>
          </w:p>
        </w:tc>
        <w:tc>
          <w:tcPr>
            <w:tcW w:w="907" w:type="dxa"/>
            <w:vAlign w:val="center"/>
          </w:tcPr>
          <w:p w:rsidR="008D7145" w:rsidRDefault="008D7145">
            <w:pPr>
              <w:pStyle w:val="ConsPlusNormal"/>
              <w:jc w:val="center"/>
            </w:pPr>
            <w:r>
              <w:t>Основания для включения в кадровый резерв</w:t>
            </w:r>
          </w:p>
        </w:tc>
        <w:tc>
          <w:tcPr>
            <w:tcW w:w="1361" w:type="dxa"/>
            <w:vAlign w:val="center"/>
          </w:tcPr>
          <w:p w:rsidR="008D7145" w:rsidRDefault="008D7145">
            <w:pPr>
              <w:pStyle w:val="ConsPlusNormal"/>
              <w:jc w:val="center"/>
            </w:pPr>
            <w:r>
              <w:t>Должность гражданской службы (группа должностей гражданской службы), по которой гражданский служащий (гражданин) включен в кадровый резерв</w:t>
            </w:r>
          </w:p>
        </w:tc>
        <w:tc>
          <w:tcPr>
            <w:tcW w:w="1871" w:type="dxa"/>
            <w:vAlign w:val="center"/>
          </w:tcPr>
          <w:p w:rsidR="008D7145" w:rsidRDefault="008D7145">
            <w:pPr>
              <w:pStyle w:val="ConsPlusNormal"/>
              <w:jc w:val="center"/>
            </w:pPr>
            <w:r>
              <w:t>Отметка о дополнительном профессиональном образовании в период нахождения в кадровом резерве (наименование и номер, дата документа о дополнительном профессиональном образовании)</w:t>
            </w:r>
          </w:p>
        </w:tc>
        <w:tc>
          <w:tcPr>
            <w:tcW w:w="1361" w:type="dxa"/>
            <w:vAlign w:val="center"/>
          </w:tcPr>
          <w:p w:rsidR="008D7145" w:rsidRDefault="008D7145">
            <w:pPr>
              <w:pStyle w:val="ConsPlusNormal"/>
              <w:jc w:val="center"/>
            </w:pPr>
            <w:r>
              <w:t>Отметка об отказе от предложенной для замещения вакантной должности гражданской службы с указанием даты и причины отказа</w:t>
            </w:r>
          </w:p>
        </w:tc>
        <w:tc>
          <w:tcPr>
            <w:tcW w:w="907" w:type="dxa"/>
            <w:vAlign w:val="center"/>
          </w:tcPr>
          <w:p w:rsidR="008D7145" w:rsidRDefault="008D7145">
            <w:pPr>
              <w:pStyle w:val="ConsPlusNormal"/>
              <w:jc w:val="center"/>
            </w:pPr>
            <w:r>
              <w:t>Отметка о назначении на должность гражданской службы (дата и номер правового акта)</w:t>
            </w:r>
          </w:p>
        </w:tc>
        <w:tc>
          <w:tcPr>
            <w:tcW w:w="1304" w:type="dxa"/>
            <w:vAlign w:val="center"/>
          </w:tcPr>
          <w:p w:rsidR="008D7145" w:rsidRDefault="008D7145">
            <w:pPr>
              <w:pStyle w:val="ConsPlusNormal"/>
              <w:jc w:val="center"/>
            </w:pPr>
            <w:r>
              <w:t>Домашний адрес (фактическое проживание/регистрация), мобильный телефон</w:t>
            </w:r>
          </w:p>
        </w:tc>
      </w:tr>
      <w:tr w:rsidR="008D7145">
        <w:tc>
          <w:tcPr>
            <w:tcW w:w="510" w:type="dxa"/>
            <w:vAlign w:val="center"/>
          </w:tcPr>
          <w:p w:rsidR="008D7145" w:rsidRDefault="008D7145">
            <w:pPr>
              <w:pStyle w:val="ConsPlusNormal"/>
              <w:jc w:val="center"/>
            </w:pPr>
            <w:r>
              <w:t>1</w:t>
            </w:r>
          </w:p>
        </w:tc>
        <w:tc>
          <w:tcPr>
            <w:tcW w:w="737" w:type="dxa"/>
            <w:vAlign w:val="center"/>
          </w:tcPr>
          <w:p w:rsidR="008D7145" w:rsidRDefault="008D7145">
            <w:pPr>
              <w:pStyle w:val="ConsPlusNormal"/>
              <w:jc w:val="center"/>
            </w:pPr>
            <w:r>
              <w:t>2</w:t>
            </w:r>
          </w:p>
        </w:tc>
        <w:tc>
          <w:tcPr>
            <w:tcW w:w="850" w:type="dxa"/>
            <w:vAlign w:val="center"/>
          </w:tcPr>
          <w:p w:rsidR="008D7145" w:rsidRDefault="008D7145">
            <w:pPr>
              <w:pStyle w:val="ConsPlusNormal"/>
              <w:jc w:val="center"/>
            </w:pPr>
            <w:r>
              <w:t>3</w:t>
            </w:r>
          </w:p>
        </w:tc>
        <w:tc>
          <w:tcPr>
            <w:tcW w:w="1701" w:type="dxa"/>
            <w:vAlign w:val="center"/>
          </w:tcPr>
          <w:p w:rsidR="008D7145" w:rsidRDefault="008D7145">
            <w:pPr>
              <w:pStyle w:val="ConsPlusNormal"/>
              <w:jc w:val="center"/>
            </w:pPr>
            <w:r>
              <w:t>4</w:t>
            </w:r>
          </w:p>
        </w:tc>
        <w:tc>
          <w:tcPr>
            <w:tcW w:w="1077" w:type="dxa"/>
            <w:vAlign w:val="center"/>
          </w:tcPr>
          <w:p w:rsidR="008D7145" w:rsidRDefault="008D7145">
            <w:pPr>
              <w:pStyle w:val="ConsPlusNormal"/>
              <w:jc w:val="center"/>
            </w:pPr>
            <w:r>
              <w:t>5</w:t>
            </w:r>
          </w:p>
        </w:tc>
        <w:tc>
          <w:tcPr>
            <w:tcW w:w="1020" w:type="dxa"/>
            <w:vAlign w:val="center"/>
          </w:tcPr>
          <w:p w:rsidR="008D7145" w:rsidRDefault="008D7145">
            <w:pPr>
              <w:pStyle w:val="ConsPlusNormal"/>
              <w:jc w:val="center"/>
            </w:pPr>
            <w:r>
              <w:t>6</w:t>
            </w:r>
          </w:p>
        </w:tc>
        <w:tc>
          <w:tcPr>
            <w:tcW w:w="907" w:type="dxa"/>
            <w:vAlign w:val="center"/>
          </w:tcPr>
          <w:p w:rsidR="008D7145" w:rsidRDefault="008D7145">
            <w:pPr>
              <w:pStyle w:val="ConsPlusNormal"/>
              <w:jc w:val="center"/>
            </w:pPr>
            <w:r>
              <w:t>7</w:t>
            </w:r>
          </w:p>
        </w:tc>
        <w:tc>
          <w:tcPr>
            <w:tcW w:w="1361" w:type="dxa"/>
            <w:vAlign w:val="center"/>
          </w:tcPr>
          <w:p w:rsidR="008D7145" w:rsidRDefault="008D7145">
            <w:pPr>
              <w:pStyle w:val="ConsPlusNormal"/>
              <w:jc w:val="center"/>
            </w:pPr>
            <w:r>
              <w:t>8</w:t>
            </w:r>
          </w:p>
        </w:tc>
        <w:tc>
          <w:tcPr>
            <w:tcW w:w="1871" w:type="dxa"/>
            <w:vAlign w:val="center"/>
          </w:tcPr>
          <w:p w:rsidR="008D7145" w:rsidRDefault="008D7145">
            <w:pPr>
              <w:pStyle w:val="ConsPlusNormal"/>
              <w:jc w:val="center"/>
            </w:pPr>
            <w:r>
              <w:t>9</w:t>
            </w:r>
          </w:p>
        </w:tc>
        <w:tc>
          <w:tcPr>
            <w:tcW w:w="1361" w:type="dxa"/>
            <w:vAlign w:val="center"/>
          </w:tcPr>
          <w:p w:rsidR="008D7145" w:rsidRDefault="008D7145">
            <w:pPr>
              <w:pStyle w:val="ConsPlusNormal"/>
              <w:jc w:val="center"/>
            </w:pPr>
            <w:r>
              <w:t>10</w:t>
            </w:r>
          </w:p>
        </w:tc>
        <w:tc>
          <w:tcPr>
            <w:tcW w:w="907" w:type="dxa"/>
            <w:vAlign w:val="center"/>
          </w:tcPr>
          <w:p w:rsidR="008D7145" w:rsidRDefault="008D7145">
            <w:pPr>
              <w:pStyle w:val="ConsPlusNormal"/>
              <w:jc w:val="center"/>
            </w:pPr>
            <w:r>
              <w:t>11</w:t>
            </w:r>
          </w:p>
        </w:tc>
        <w:tc>
          <w:tcPr>
            <w:tcW w:w="1304" w:type="dxa"/>
          </w:tcPr>
          <w:p w:rsidR="008D7145" w:rsidRDefault="008D7145">
            <w:pPr>
              <w:pStyle w:val="ConsPlusNormal"/>
              <w:jc w:val="center"/>
            </w:pPr>
            <w:r>
              <w:t>12</w:t>
            </w:r>
          </w:p>
        </w:tc>
      </w:tr>
      <w:tr w:rsidR="008D7145">
        <w:tc>
          <w:tcPr>
            <w:tcW w:w="13606" w:type="dxa"/>
            <w:gridSpan w:val="12"/>
            <w:vAlign w:val="center"/>
          </w:tcPr>
          <w:p w:rsidR="008D7145" w:rsidRDefault="008D7145">
            <w:pPr>
              <w:pStyle w:val="ConsPlusNormal"/>
              <w:jc w:val="center"/>
            </w:pPr>
            <w:r>
              <w:t>Высшая группа должностей</w:t>
            </w:r>
          </w:p>
        </w:tc>
      </w:tr>
      <w:tr w:rsidR="008D7145">
        <w:tc>
          <w:tcPr>
            <w:tcW w:w="510" w:type="dxa"/>
            <w:vAlign w:val="center"/>
          </w:tcPr>
          <w:p w:rsidR="008D7145" w:rsidRDefault="008D7145">
            <w:pPr>
              <w:pStyle w:val="ConsPlusNormal"/>
            </w:pPr>
          </w:p>
        </w:tc>
        <w:tc>
          <w:tcPr>
            <w:tcW w:w="737" w:type="dxa"/>
            <w:vAlign w:val="center"/>
          </w:tcPr>
          <w:p w:rsidR="008D7145" w:rsidRDefault="008D7145">
            <w:pPr>
              <w:pStyle w:val="ConsPlusNormal"/>
            </w:pPr>
          </w:p>
        </w:tc>
        <w:tc>
          <w:tcPr>
            <w:tcW w:w="850" w:type="dxa"/>
            <w:vAlign w:val="center"/>
          </w:tcPr>
          <w:p w:rsidR="008D7145" w:rsidRDefault="008D7145">
            <w:pPr>
              <w:pStyle w:val="ConsPlusNormal"/>
            </w:pPr>
          </w:p>
        </w:tc>
        <w:tc>
          <w:tcPr>
            <w:tcW w:w="1701" w:type="dxa"/>
            <w:vAlign w:val="center"/>
          </w:tcPr>
          <w:p w:rsidR="008D7145" w:rsidRDefault="008D7145">
            <w:pPr>
              <w:pStyle w:val="ConsPlusNormal"/>
            </w:pPr>
          </w:p>
        </w:tc>
        <w:tc>
          <w:tcPr>
            <w:tcW w:w="1077" w:type="dxa"/>
            <w:vAlign w:val="center"/>
          </w:tcPr>
          <w:p w:rsidR="008D7145" w:rsidRDefault="008D7145">
            <w:pPr>
              <w:pStyle w:val="ConsPlusNormal"/>
            </w:pPr>
          </w:p>
        </w:tc>
        <w:tc>
          <w:tcPr>
            <w:tcW w:w="1020" w:type="dxa"/>
            <w:vAlign w:val="center"/>
          </w:tcPr>
          <w:p w:rsidR="008D7145" w:rsidRDefault="008D7145">
            <w:pPr>
              <w:pStyle w:val="ConsPlusNormal"/>
            </w:pPr>
          </w:p>
        </w:tc>
        <w:tc>
          <w:tcPr>
            <w:tcW w:w="907" w:type="dxa"/>
            <w:vAlign w:val="center"/>
          </w:tcPr>
          <w:p w:rsidR="008D7145" w:rsidRDefault="008D7145">
            <w:pPr>
              <w:pStyle w:val="ConsPlusNormal"/>
            </w:pPr>
          </w:p>
        </w:tc>
        <w:tc>
          <w:tcPr>
            <w:tcW w:w="1361" w:type="dxa"/>
            <w:vAlign w:val="center"/>
          </w:tcPr>
          <w:p w:rsidR="008D7145" w:rsidRDefault="008D7145">
            <w:pPr>
              <w:pStyle w:val="ConsPlusNormal"/>
            </w:pPr>
          </w:p>
        </w:tc>
        <w:tc>
          <w:tcPr>
            <w:tcW w:w="1871" w:type="dxa"/>
            <w:vAlign w:val="center"/>
          </w:tcPr>
          <w:p w:rsidR="008D7145" w:rsidRDefault="008D7145">
            <w:pPr>
              <w:pStyle w:val="ConsPlusNormal"/>
            </w:pPr>
          </w:p>
        </w:tc>
        <w:tc>
          <w:tcPr>
            <w:tcW w:w="1361" w:type="dxa"/>
            <w:vAlign w:val="center"/>
          </w:tcPr>
          <w:p w:rsidR="008D7145" w:rsidRDefault="008D7145">
            <w:pPr>
              <w:pStyle w:val="ConsPlusNormal"/>
            </w:pPr>
          </w:p>
        </w:tc>
        <w:tc>
          <w:tcPr>
            <w:tcW w:w="907" w:type="dxa"/>
            <w:vAlign w:val="center"/>
          </w:tcPr>
          <w:p w:rsidR="008D7145" w:rsidRDefault="008D7145">
            <w:pPr>
              <w:pStyle w:val="ConsPlusNormal"/>
            </w:pPr>
          </w:p>
        </w:tc>
        <w:tc>
          <w:tcPr>
            <w:tcW w:w="1304" w:type="dxa"/>
          </w:tcPr>
          <w:p w:rsidR="008D7145" w:rsidRDefault="008D7145">
            <w:pPr>
              <w:pStyle w:val="ConsPlusNormal"/>
            </w:pPr>
          </w:p>
        </w:tc>
      </w:tr>
      <w:tr w:rsidR="008D7145">
        <w:tc>
          <w:tcPr>
            <w:tcW w:w="13606" w:type="dxa"/>
            <w:gridSpan w:val="12"/>
            <w:vAlign w:val="center"/>
          </w:tcPr>
          <w:p w:rsidR="008D7145" w:rsidRDefault="008D7145">
            <w:pPr>
              <w:pStyle w:val="ConsPlusNormal"/>
              <w:jc w:val="center"/>
            </w:pPr>
            <w:r>
              <w:t>Главная группа должностей</w:t>
            </w:r>
          </w:p>
        </w:tc>
      </w:tr>
      <w:tr w:rsidR="008D7145">
        <w:tc>
          <w:tcPr>
            <w:tcW w:w="510" w:type="dxa"/>
            <w:vAlign w:val="center"/>
          </w:tcPr>
          <w:p w:rsidR="008D7145" w:rsidRDefault="008D7145">
            <w:pPr>
              <w:pStyle w:val="ConsPlusNormal"/>
            </w:pPr>
          </w:p>
        </w:tc>
        <w:tc>
          <w:tcPr>
            <w:tcW w:w="737" w:type="dxa"/>
            <w:vAlign w:val="center"/>
          </w:tcPr>
          <w:p w:rsidR="008D7145" w:rsidRDefault="008D7145">
            <w:pPr>
              <w:pStyle w:val="ConsPlusNormal"/>
            </w:pPr>
          </w:p>
        </w:tc>
        <w:tc>
          <w:tcPr>
            <w:tcW w:w="850" w:type="dxa"/>
            <w:vAlign w:val="center"/>
          </w:tcPr>
          <w:p w:rsidR="008D7145" w:rsidRDefault="008D7145">
            <w:pPr>
              <w:pStyle w:val="ConsPlusNormal"/>
            </w:pPr>
          </w:p>
        </w:tc>
        <w:tc>
          <w:tcPr>
            <w:tcW w:w="1701" w:type="dxa"/>
            <w:vAlign w:val="center"/>
          </w:tcPr>
          <w:p w:rsidR="008D7145" w:rsidRDefault="008D7145">
            <w:pPr>
              <w:pStyle w:val="ConsPlusNormal"/>
            </w:pPr>
          </w:p>
        </w:tc>
        <w:tc>
          <w:tcPr>
            <w:tcW w:w="1077" w:type="dxa"/>
            <w:vAlign w:val="center"/>
          </w:tcPr>
          <w:p w:rsidR="008D7145" w:rsidRDefault="008D7145">
            <w:pPr>
              <w:pStyle w:val="ConsPlusNormal"/>
            </w:pPr>
          </w:p>
        </w:tc>
        <w:tc>
          <w:tcPr>
            <w:tcW w:w="1020" w:type="dxa"/>
            <w:vAlign w:val="center"/>
          </w:tcPr>
          <w:p w:rsidR="008D7145" w:rsidRDefault="008D7145">
            <w:pPr>
              <w:pStyle w:val="ConsPlusNormal"/>
            </w:pPr>
          </w:p>
        </w:tc>
        <w:tc>
          <w:tcPr>
            <w:tcW w:w="907" w:type="dxa"/>
            <w:vAlign w:val="center"/>
          </w:tcPr>
          <w:p w:rsidR="008D7145" w:rsidRDefault="008D7145">
            <w:pPr>
              <w:pStyle w:val="ConsPlusNormal"/>
            </w:pPr>
          </w:p>
        </w:tc>
        <w:tc>
          <w:tcPr>
            <w:tcW w:w="1361" w:type="dxa"/>
            <w:vAlign w:val="center"/>
          </w:tcPr>
          <w:p w:rsidR="008D7145" w:rsidRDefault="008D7145">
            <w:pPr>
              <w:pStyle w:val="ConsPlusNormal"/>
            </w:pPr>
          </w:p>
        </w:tc>
        <w:tc>
          <w:tcPr>
            <w:tcW w:w="1871" w:type="dxa"/>
            <w:vAlign w:val="center"/>
          </w:tcPr>
          <w:p w:rsidR="008D7145" w:rsidRDefault="008D7145">
            <w:pPr>
              <w:pStyle w:val="ConsPlusNormal"/>
            </w:pPr>
          </w:p>
        </w:tc>
        <w:tc>
          <w:tcPr>
            <w:tcW w:w="1361" w:type="dxa"/>
            <w:vAlign w:val="center"/>
          </w:tcPr>
          <w:p w:rsidR="008D7145" w:rsidRDefault="008D7145">
            <w:pPr>
              <w:pStyle w:val="ConsPlusNormal"/>
            </w:pPr>
          </w:p>
        </w:tc>
        <w:tc>
          <w:tcPr>
            <w:tcW w:w="907" w:type="dxa"/>
            <w:vAlign w:val="center"/>
          </w:tcPr>
          <w:p w:rsidR="008D7145" w:rsidRDefault="008D7145">
            <w:pPr>
              <w:pStyle w:val="ConsPlusNormal"/>
            </w:pPr>
          </w:p>
        </w:tc>
        <w:tc>
          <w:tcPr>
            <w:tcW w:w="1304" w:type="dxa"/>
          </w:tcPr>
          <w:p w:rsidR="008D7145" w:rsidRDefault="008D7145">
            <w:pPr>
              <w:pStyle w:val="ConsPlusNormal"/>
            </w:pPr>
          </w:p>
        </w:tc>
      </w:tr>
      <w:tr w:rsidR="008D7145">
        <w:tc>
          <w:tcPr>
            <w:tcW w:w="13606" w:type="dxa"/>
            <w:gridSpan w:val="12"/>
            <w:vAlign w:val="center"/>
          </w:tcPr>
          <w:p w:rsidR="008D7145" w:rsidRDefault="008D7145">
            <w:pPr>
              <w:pStyle w:val="ConsPlusNormal"/>
              <w:jc w:val="center"/>
            </w:pPr>
            <w:r>
              <w:t>Ведущая группа должностей</w:t>
            </w:r>
          </w:p>
        </w:tc>
      </w:tr>
      <w:tr w:rsidR="008D7145">
        <w:tc>
          <w:tcPr>
            <w:tcW w:w="510" w:type="dxa"/>
            <w:vAlign w:val="center"/>
          </w:tcPr>
          <w:p w:rsidR="008D7145" w:rsidRDefault="008D7145">
            <w:pPr>
              <w:pStyle w:val="ConsPlusNormal"/>
            </w:pPr>
          </w:p>
        </w:tc>
        <w:tc>
          <w:tcPr>
            <w:tcW w:w="737" w:type="dxa"/>
            <w:vAlign w:val="center"/>
          </w:tcPr>
          <w:p w:rsidR="008D7145" w:rsidRDefault="008D7145">
            <w:pPr>
              <w:pStyle w:val="ConsPlusNormal"/>
            </w:pPr>
          </w:p>
        </w:tc>
        <w:tc>
          <w:tcPr>
            <w:tcW w:w="850" w:type="dxa"/>
            <w:vAlign w:val="center"/>
          </w:tcPr>
          <w:p w:rsidR="008D7145" w:rsidRDefault="008D7145">
            <w:pPr>
              <w:pStyle w:val="ConsPlusNormal"/>
            </w:pPr>
          </w:p>
        </w:tc>
        <w:tc>
          <w:tcPr>
            <w:tcW w:w="1701" w:type="dxa"/>
            <w:vAlign w:val="center"/>
          </w:tcPr>
          <w:p w:rsidR="008D7145" w:rsidRDefault="008D7145">
            <w:pPr>
              <w:pStyle w:val="ConsPlusNormal"/>
            </w:pPr>
          </w:p>
        </w:tc>
        <w:tc>
          <w:tcPr>
            <w:tcW w:w="1077" w:type="dxa"/>
            <w:vAlign w:val="center"/>
          </w:tcPr>
          <w:p w:rsidR="008D7145" w:rsidRDefault="008D7145">
            <w:pPr>
              <w:pStyle w:val="ConsPlusNormal"/>
            </w:pPr>
          </w:p>
        </w:tc>
        <w:tc>
          <w:tcPr>
            <w:tcW w:w="1020" w:type="dxa"/>
            <w:vAlign w:val="center"/>
          </w:tcPr>
          <w:p w:rsidR="008D7145" w:rsidRDefault="008D7145">
            <w:pPr>
              <w:pStyle w:val="ConsPlusNormal"/>
            </w:pPr>
          </w:p>
        </w:tc>
        <w:tc>
          <w:tcPr>
            <w:tcW w:w="907" w:type="dxa"/>
            <w:vAlign w:val="center"/>
          </w:tcPr>
          <w:p w:rsidR="008D7145" w:rsidRDefault="008D7145">
            <w:pPr>
              <w:pStyle w:val="ConsPlusNormal"/>
            </w:pPr>
          </w:p>
        </w:tc>
        <w:tc>
          <w:tcPr>
            <w:tcW w:w="1361" w:type="dxa"/>
            <w:vAlign w:val="center"/>
          </w:tcPr>
          <w:p w:rsidR="008D7145" w:rsidRDefault="008D7145">
            <w:pPr>
              <w:pStyle w:val="ConsPlusNormal"/>
            </w:pPr>
          </w:p>
        </w:tc>
        <w:tc>
          <w:tcPr>
            <w:tcW w:w="1871" w:type="dxa"/>
            <w:vAlign w:val="center"/>
          </w:tcPr>
          <w:p w:rsidR="008D7145" w:rsidRDefault="008D7145">
            <w:pPr>
              <w:pStyle w:val="ConsPlusNormal"/>
            </w:pPr>
          </w:p>
        </w:tc>
        <w:tc>
          <w:tcPr>
            <w:tcW w:w="1361" w:type="dxa"/>
            <w:vAlign w:val="center"/>
          </w:tcPr>
          <w:p w:rsidR="008D7145" w:rsidRDefault="008D7145">
            <w:pPr>
              <w:pStyle w:val="ConsPlusNormal"/>
            </w:pPr>
          </w:p>
        </w:tc>
        <w:tc>
          <w:tcPr>
            <w:tcW w:w="907" w:type="dxa"/>
            <w:vAlign w:val="center"/>
          </w:tcPr>
          <w:p w:rsidR="008D7145" w:rsidRDefault="008D7145">
            <w:pPr>
              <w:pStyle w:val="ConsPlusNormal"/>
            </w:pPr>
          </w:p>
        </w:tc>
        <w:tc>
          <w:tcPr>
            <w:tcW w:w="1304" w:type="dxa"/>
          </w:tcPr>
          <w:p w:rsidR="008D7145" w:rsidRDefault="008D7145">
            <w:pPr>
              <w:pStyle w:val="ConsPlusNormal"/>
            </w:pPr>
          </w:p>
        </w:tc>
      </w:tr>
    </w:tbl>
    <w:p w:rsidR="008D7145" w:rsidRDefault="008D7145">
      <w:pPr>
        <w:pStyle w:val="ConsPlusNormal"/>
        <w:sectPr w:rsidR="008D7145">
          <w:pgSz w:w="16838" w:h="11905" w:orient="landscape"/>
          <w:pgMar w:top="1701" w:right="1134" w:bottom="850" w:left="1134" w:header="0" w:footer="0" w:gutter="0"/>
          <w:cols w:space="720"/>
          <w:titlePg/>
        </w:sectPr>
      </w:pPr>
    </w:p>
    <w:p w:rsidR="008D7145" w:rsidRDefault="008D714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340"/>
        <w:gridCol w:w="2041"/>
        <w:gridCol w:w="340"/>
        <w:gridCol w:w="1587"/>
      </w:tblGrid>
      <w:tr w:rsidR="008D7145">
        <w:tc>
          <w:tcPr>
            <w:tcW w:w="4762" w:type="dxa"/>
            <w:tcBorders>
              <w:top w:val="nil"/>
              <w:left w:val="nil"/>
              <w:bottom w:val="nil"/>
              <w:right w:val="nil"/>
            </w:tcBorders>
          </w:tcPr>
          <w:p w:rsidR="008D7145" w:rsidRDefault="008D7145">
            <w:pPr>
              <w:pStyle w:val="ConsPlusNormal"/>
            </w:pPr>
            <w:r>
              <w:t>Заместитель руководителя Администрации Губернатора Новгородской области</w:t>
            </w:r>
          </w:p>
        </w:tc>
        <w:tc>
          <w:tcPr>
            <w:tcW w:w="340" w:type="dxa"/>
            <w:tcBorders>
              <w:top w:val="nil"/>
              <w:left w:val="nil"/>
              <w:bottom w:val="nil"/>
              <w:right w:val="nil"/>
            </w:tcBorders>
          </w:tcPr>
          <w:p w:rsidR="008D7145" w:rsidRDefault="008D7145">
            <w:pPr>
              <w:pStyle w:val="ConsPlusNormal"/>
            </w:pPr>
          </w:p>
        </w:tc>
        <w:tc>
          <w:tcPr>
            <w:tcW w:w="2041" w:type="dxa"/>
            <w:tcBorders>
              <w:top w:val="nil"/>
              <w:left w:val="nil"/>
              <w:bottom w:val="single" w:sz="4" w:space="0" w:color="auto"/>
              <w:right w:val="nil"/>
            </w:tcBorders>
          </w:tcPr>
          <w:p w:rsidR="008D7145" w:rsidRDefault="008D7145">
            <w:pPr>
              <w:pStyle w:val="ConsPlusNormal"/>
            </w:pPr>
          </w:p>
        </w:tc>
        <w:tc>
          <w:tcPr>
            <w:tcW w:w="340" w:type="dxa"/>
            <w:tcBorders>
              <w:top w:val="nil"/>
              <w:left w:val="nil"/>
              <w:bottom w:val="nil"/>
              <w:right w:val="nil"/>
            </w:tcBorders>
          </w:tcPr>
          <w:p w:rsidR="008D7145" w:rsidRDefault="008D7145">
            <w:pPr>
              <w:pStyle w:val="ConsPlusNormal"/>
            </w:pPr>
          </w:p>
        </w:tc>
        <w:tc>
          <w:tcPr>
            <w:tcW w:w="1587" w:type="dxa"/>
            <w:tcBorders>
              <w:top w:val="nil"/>
              <w:left w:val="nil"/>
              <w:bottom w:val="nil"/>
              <w:right w:val="nil"/>
            </w:tcBorders>
            <w:vAlign w:val="bottom"/>
          </w:tcPr>
          <w:p w:rsidR="008D7145" w:rsidRDefault="008D7145">
            <w:pPr>
              <w:pStyle w:val="ConsPlusNormal"/>
            </w:pPr>
            <w:r>
              <w:t>И.О.Фамилия</w:t>
            </w:r>
          </w:p>
        </w:tc>
      </w:tr>
      <w:tr w:rsidR="008D7145">
        <w:tc>
          <w:tcPr>
            <w:tcW w:w="4762" w:type="dxa"/>
            <w:tcBorders>
              <w:top w:val="nil"/>
              <w:left w:val="nil"/>
              <w:bottom w:val="nil"/>
              <w:right w:val="nil"/>
            </w:tcBorders>
          </w:tcPr>
          <w:p w:rsidR="008D7145" w:rsidRDefault="008D7145">
            <w:pPr>
              <w:pStyle w:val="ConsPlusNormal"/>
            </w:pPr>
          </w:p>
        </w:tc>
        <w:tc>
          <w:tcPr>
            <w:tcW w:w="340" w:type="dxa"/>
            <w:tcBorders>
              <w:top w:val="nil"/>
              <w:left w:val="nil"/>
              <w:bottom w:val="nil"/>
              <w:right w:val="nil"/>
            </w:tcBorders>
          </w:tcPr>
          <w:p w:rsidR="008D7145" w:rsidRDefault="008D7145">
            <w:pPr>
              <w:pStyle w:val="ConsPlusNormal"/>
            </w:pPr>
          </w:p>
        </w:tc>
        <w:tc>
          <w:tcPr>
            <w:tcW w:w="2041" w:type="dxa"/>
            <w:tcBorders>
              <w:top w:val="single" w:sz="4" w:space="0" w:color="auto"/>
              <w:left w:val="nil"/>
              <w:bottom w:val="nil"/>
              <w:right w:val="nil"/>
            </w:tcBorders>
          </w:tcPr>
          <w:p w:rsidR="008D7145" w:rsidRDefault="008D7145">
            <w:pPr>
              <w:pStyle w:val="ConsPlusNormal"/>
              <w:jc w:val="center"/>
            </w:pPr>
            <w:r>
              <w:t>(подпись)</w:t>
            </w:r>
          </w:p>
        </w:tc>
        <w:tc>
          <w:tcPr>
            <w:tcW w:w="340" w:type="dxa"/>
            <w:tcBorders>
              <w:top w:val="nil"/>
              <w:left w:val="nil"/>
              <w:bottom w:val="nil"/>
              <w:right w:val="nil"/>
            </w:tcBorders>
          </w:tcPr>
          <w:p w:rsidR="008D7145" w:rsidRDefault="008D7145">
            <w:pPr>
              <w:pStyle w:val="ConsPlusNormal"/>
            </w:pPr>
          </w:p>
        </w:tc>
        <w:tc>
          <w:tcPr>
            <w:tcW w:w="1587" w:type="dxa"/>
            <w:tcBorders>
              <w:top w:val="nil"/>
              <w:left w:val="nil"/>
              <w:bottom w:val="nil"/>
              <w:right w:val="nil"/>
            </w:tcBorders>
          </w:tcPr>
          <w:p w:rsidR="008D7145" w:rsidRDefault="008D7145">
            <w:pPr>
              <w:pStyle w:val="ConsPlusNormal"/>
            </w:pPr>
          </w:p>
        </w:tc>
      </w:tr>
    </w:tbl>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jc w:val="right"/>
        <w:outlineLvl w:val="1"/>
      </w:pPr>
      <w:r>
        <w:t>Приложение N 3</w:t>
      </w:r>
    </w:p>
    <w:p w:rsidR="008D7145" w:rsidRDefault="008D7145">
      <w:pPr>
        <w:pStyle w:val="ConsPlusNormal"/>
        <w:jc w:val="right"/>
      </w:pPr>
      <w:r>
        <w:t>к Положению</w:t>
      </w:r>
    </w:p>
    <w:p w:rsidR="008D7145" w:rsidRDefault="008D7145">
      <w:pPr>
        <w:pStyle w:val="ConsPlusNormal"/>
        <w:jc w:val="right"/>
      </w:pPr>
      <w:r>
        <w:t xml:space="preserve">о кадровом резерве на </w:t>
      </w:r>
      <w:proofErr w:type="gramStart"/>
      <w:r>
        <w:t>государственной</w:t>
      </w:r>
      <w:proofErr w:type="gramEnd"/>
    </w:p>
    <w:p w:rsidR="008D7145" w:rsidRDefault="008D7145">
      <w:pPr>
        <w:pStyle w:val="ConsPlusNormal"/>
        <w:jc w:val="right"/>
      </w:pPr>
      <w:r>
        <w:t>гражданской службе Новгородской области</w:t>
      </w:r>
    </w:p>
    <w:p w:rsidR="008D7145" w:rsidRDefault="008D714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
        <w:gridCol w:w="340"/>
        <w:gridCol w:w="2040"/>
        <w:gridCol w:w="340"/>
        <w:gridCol w:w="685"/>
        <w:gridCol w:w="340"/>
        <w:gridCol w:w="337"/>
        <w:gridCol w:w="1020"/>
        <w:gridCol w:w="1020"/>
        <w:gridCol w:w="348"/>
        <w:gridCol w:w="1871"/>
      </w:tblGrid>
      <w:tr w:rsidR="008D7145">
        <w:tc>
          <w:tcPr>
            <w:tcW w:w="9049" w:type="dxa"/>
            <w:gridSpan w:val="11"/>
            <w:tcBorders>
              <w:top w:val="nil"/>
              <w:left w:val="nil"/>
              <w:bottom w:val="nil"/>
              <w:right w:val="nil"/>
            </w:tcBorders>
          </w:tcPr>
          <w:p w:rsidR="008D7145" w:rsidRDefault="008D7145">
            <w:pPr>
              <w:pStyle w:val="ConsPlusNormal"/>
              <w:jc w:val="center"/>
            </w:pPr>
            <w:bookmarkStart w:id="16" w:name="P410"/>
            <w:bookmarkEnd w:id="16"/>
            <w:r>
              <w:t>СОГЛАСИЕ</w:t>
            </w:r>
          </w:p>
          <w:p w:rsidR="008D7145" w:rsidRDefault="008D7145">
            <w:pPr>
              <w:pStyle w:val="ConsPlusNormal"/>
              <w:jc w:val="center"/>
            </w:pPr>
            <w:r>
              <w:t>на обработку персональных данных</w:t>
            </w:r>
          </w:p>
        </w:tc>
      </w:tr>
      <w:tr w:rsidR="008D7145">
        <w:tc>
          <w:tcPr>
            <w:tcW w:w="9049" w:type="dxa"/>
            <w:gridSpan w:val="11"/>
            <w:tcBorders>
              <w:top w:val="nil"/>
              <w:left w:val="nil"/>
              <w:bottom w:val="nil"/>
              <w:right w:val="nil"/>
            </w:tcBorders>
          </w:tcPr>
          <w:p w:rsidR="008D7145" w:rsidRDefault="008D7145">
            <w:pPr>
              <w:pStyle w:val="ConsPlusNormal"/>
              <w:jc w:val="right"/>
            </w:pPr>
            <w:r>
              <w:t>"___" _______________ 20___ года</w:t>
            </w:r>
          </w:p>
        </w:tc>
      </w:tr>
      <w:tr w:rsidR="008D7145">
        <w:tc>
          <w:tcPr>
            <w:tcW w:w="708" w:type="dxa"/>
            <w:tcBorders>
              <w:top w:val="nil"/>
              <w:left w:val="nil"/>
              <w:bottom w:val="nil"/>
              <w:right w:val="nil"/>
            </w:tcBorders>
          </w:tcPr>
          <w:p w:rsidR="008D7145" w:rsidRDefault="008D7145">
            <w:pPr>
              <w:pStyle w:val="ConsPlusNormal"/>
              <w:ind w:firstLine="283"/>
              <w:jc w:val="both"/>
            </w:pPr>
            <w:r>
              <w:t>Я,</w:t>
            </w:r>
          </w:p>
        </w:tc>
        <w:tc>
          <w:tcPr>
            <w:tcW w:w="8341" w:type="dxa"/>
            <w:gridSpan w:val="10"/>
            <w:tcBorders>
              <w:top w:val="nil"/>
              <w:left w:val="nil"/>
              <w:bottom w:val="single" w:sz="4" w:space="0" w:color="auto"/>
              <w:right w:val="nil"/>
            </w:tcBorders>
          </w:tcPr>
          <w:p w:rsidR="008D7145" w:rsidRDefault="008D7145">
            <w:pPr>
              <w:pStyle w:val="ConsPlusNormal"/>
              <w:jc w:val="right"/>
            </w:pPr>
            <w:r>
              <w:t>,</w:t>
            </w:r>
          </w:p>
        </w:tc>
      </w:tr>
      <w:tr w:rsidR="008D7145">
        <w:tc>
          <w:tcPr>
            <w:tcW w:w="708" w:type="dxa"/>
            <w:tcBorders>
              <w:top w:val="nil"/>
              <w:left w:val="nil"/>
              <w:bottom w:val="nil"/>
              <w:right w:val="nil"/>
            </w:tcBorders>
          </w:tcPr>
          <w:p w:rsidR="008D7145" w:rsidRDefault="008D7145">
            <w:pPr>
              <w:pStyle w:val="ConsPlusNormal"/>
            </w:pPr>
          </w:p>
        </w:tc>
        <w:tc>
          <w:tcPr>
            <w:tcW w:w="8341" w:type="dxa"/>
            <w:gridSpan w:val="10"/>
            <w:tcBorders>
              <w:top w:val="single" w:sz="4" w:space="0" w:color="auto"/>
              <w:left w:val="nil"/>
              <w:bottom w:val="nil"/>
              <w:right w:val="nil"/>
            </w:tcBorders>
          </w:tcPr>
          <w:p w:rsidR="008D7145" w:rsidRDefault="008D7145">
            <w:pPr>
              <w:pStyle w:val="ConsPlusNormal"/>
              <w:jc w:val="center"/>
            </w:pPr>
            <w:r>
              <w:t>(Ф.И.О.)</w:t>
            </w:r>
          </w:p>
        </w:tc>
      </w:tr>
      <w:tr w:rsidR="008D7145">
        <w:tc>
          <w:tcPr>
            <w:tcW w:w="4790" w:type="dxa"/>
            <w:gridSpan w:val="7"/>
            <w:tcBorders>
              <w:top w:val="nil"/>
              <w:left w:val="nil"/>
              <w:bottom w:val="single" w:sz="4" w:space="0" w:color="auto"/>
              <w:right w:val="nil"/>
            </w:tcBorders>
          </w:tcPr>
          <w:p w:rsidR="008D7145" w:rsidRDefault="008D7145">
            <w:pPr>
              <w:pStyle w:val="ConsPlusNormal"/>
            </w:pPr>
          </w:p>
        </w:tc>
        <w:tc>
          <w:tcPr>
            <w:tcW w:w="1020" w:type="dxa"/>
            <w:tcBorders>
              <w:top w:val="nil"/>
              <w:left w:val="nil"/>
              <w:bottom w:val="nil"/>
              <w:right w:val="nil"/>
            </w:tcBorders>
          </w:tcPr>
          <w:p w:rsidR="008D7145" w:rsidRDefault="008D7145">
            <w:pPr>
              <w:pStyle w:val="ConsPlusNormal"/>
            </w:pPr>
            <w:r>
              <w:t>серия</w:t>
            </w:r>
          </w:p>
        </w:tc>
        <w:tc>
          <w:tcPr>
            <w:tcW w:w="1020" w:type="dxa"/>
            <w:tcBorders>
              <w:top w:val="nil"/>
              <w:left w:val="nil"/>
              <w:bottom w:val="single" w:sz="4" w:space="0" w:color="auto"/>
              <w:right w:val="nil"/>
            </w:tcBorders>
          </w:tcPr>
          <w:p w:rsidR="008D7145" w:rsidRDefault="008D7145">
            <w:pPr>
              <w:pStyle w:val="ConsPlusNormal"/>
            </w:pPr>
          </w:p>
        </w:tc>
        <w:tc>
          <w:tcPr>
            <w:tcW w:w="348" w:type="dxa"/>
            <w:tcBorders>
              <w:top w:val="nil"/>
              <w:left w:val="nil"/>
              <w:bottom w:val="nil"/>
              <w:right w:val="nil"/>
            </w:tcBorders>
          </w:tcPr>
          <w:p w:rsidR="008D7145" w:rsidRDefault="008D7145">
            <w:pPr>
              <w:pStyle w:val="ConsPlusNormal"/>
            </w:pPr>
            <w:r>
              <w:t>N</w:t>
            </w:r>
          </w:p>
        </w:tc>
        <w:tc>
          <w:tcPr>
            <w:tcW w:w="1871" w:type="dxa"/>
            <w:tcBorders>
              <w:top w:val="nil"/>
              <w:left w:val="nil"/>
              <w:bottom w:val="single" w:sz="4" w:space="0" w:color="auto"/>
              <w:right w:val="nil"/>
            </w:tcBorders>
          </w:tcPr>
          <w:p w:rsidR="008D7145" w:rsidRDefault="008D7145">
            <w:pPr>
              <w:pStyle w:val="ConsPlusNormal"/>
              <w:jc w:val="right"/>
            </w:pPr>
            <w:r>
              <w:t>,</w:t>
            </w:r>
          </w:p>
        </w:tc>
      </w:tr>
      <w:tr w:rsidR="008D7145">
        <w:tc>
          <w:tcPr>
            <w:tcW w:w="4790" w:type="dxa"/>
            <w:gridSpan w:val="7"/>
            <w:tcBorders>
              <w:top w:val="single" w:sz="4" w:space="0" w:color="auto"/>
              <w:left w:val="nil"/>
              <w:bottom w:val="nil"/>
              <w:right w:val="nil"/>
            </w:tcBorders>
          </w:tcPr>
          <w:p w:rsidR="008D7145" w:rsidRDefault="008D7145">
            <w:pPr>
              <w:pStyle w:val="ConsPlusNormal"/>
              <w:jc w:val="center"/>
            </w:pPr>
            <w:r>
              <w:t>(вид документа, удостоверяющего личность)</w:t>
            </w:r>
          </w:p>
        </w:tc>
        <w:tc>
          <w:tcPr>
            <w:tcW w:w="4259" w:type="dxa"/>
            <w:gridSpan w:val="4"/>
            <w:tcBorders>
              <w:top w:val="nil"/>
              <w:left w:val="nil"/>
              <w:bottom w:val="nil"/>
              <w:right w:val="nil"/>
            </w:tcBorders>
          </w:tcPr>
          <w:p w:rsidR="008D7145" w:rsidRDefault="008D7145">
            <w:pPr>
              <w:pStyle w:val="ConsPlusNormal"/>
            </w:pPr>
          </w:p>
        </w:tc>
      </w:tr>
      <w:tr w:rsidR="008D7145">
        <w:tc>
          <w:tcPr>
            <w:tcW w:w="1048" w:type="dxa"/>
            <w:gridSpan w:val="2"/>
            <w:tcBorders>
              <w:top w:val="nil"/>
              <w:left w:val="nil"/>
              <w:bottom w:val="nil"/>
              <w:right w:val="nil"/>
            </w:tcBorders>
          </w:tcPr>
          <w:p w:rsidR="008D7145" w:rsidRDefault="008D7145">
            <w:pPr>
              <w:pStyle w:val="ConsPlusNormal"/>
            </w:pPr>
            <w:r>
              <w:t>выдан</w:t>
            </w:r>
          </w:p>
        </w:tc>
        <w:tc>
          <w:tcPr>
            <w:tcW w:w="8001" w:type="dxa"/>
            <w:gridSpan w:val="9"/>
            <w:tcBorders>
              <w:top w:val="nil"/>
              <w:left w:val="nil"/>
              <w:bottom w:val="single" w:sz="4" w:space="0" w:color="auto"/>
              <w:right w:val="nil"/>
            </w:tcBorders>
          </w:tcPr>
          <w:p w:rsidR="008D7145" w:rsidRDefault="008D7145">
            <w:pPr>
              <w:pStyle w:val="ConsPlusNormal"/>
              <w:jc w:val="right"/>
            </w:pPr>
            <w:r>
              <w:t>,</w:t>
            </w:r>
          </w:p>
        </w:tc>
      </w:tr>
      <w:tr w:rsidR="008D7145">
        <w:tc>
          <w:tcPr>
            <w:tcW w:w="1048" w:type="dxa"/>
            <w:gridSpan w:val="2"/>
            <w:tcBorders>
              <w:top w:val="nil"/>
              <w:left w:val="nil"/>
              <w:bottom w:val="nil"/>
              <w:right w:val="nil"/>
            </w:tcBorders>
          </w:tcPr>
          <w:p w:rsidR="008D7145" w:rsidRDefault="008D7145">
            <w:pPr>
              <w:pStyle w:val="ConsPlusNormal"/>
            </w:pPr>
          </w:p>
        </w:tc>
        <w:tc>
          <w:tcPr>
            <w:tcW w:w="8001" w:type="dxa"/>
            <w:gridSpan w:val="9"/>
            <w:tcBorders>
              <w:top w:val="single" w:sz="4" w:space="0" w:color="auto"/>
              <w:left w:val="nil"/>
              <w:bottom w:val="nil"/>
              <w:right w:val="nil"/>
            </w:tcBorders>
          </w:tcPr>
          <w:p w:rsidR="008D7145" w:rsidRDefault="008D7145">
            <w:pPr>
              <w:pStyle w:val="ConsPlusNormal"/>
              <w:jc w:val="center"/>
            </w:pPr>
            <w:r>
              <w:t>(когда и кем)</w:t>
            </w:r>
          </w:p>
        </w:tc>
      </w:tr>
      <w:tr w:rsidR="008D7145">
        <w:tc>
          <w:tcPr>
            <w:tcW w:w="3428" w:type="dxa"/>
            <w:gridSpan w:val="4"/>
            <w:tcBorders>
              <w:top w:val="nil"/>
              <w:left w:val="nil"/>
              <w:bottom w:val="nil"/>
              <w:right w:val="nil"/>
            </w:tcBorders>
          </w:tcPr>
          <w:p w:rsidR="008D7145" w:rsidRDefault="008D7145">
            <w:pPr>
              <w:pStyle w:val="ConsPlusNormal"/>
            </w:pPr>
            <w:r>
              <w:t>проживающи</w:t>
            </w:r>
            <w:proofErr w:type="gramStart"/>
            <w:r>
              <w:t>й(</w:t>
            </w:r>
            <w:proofErr w:type="gramEnd"/>
            <w:r>
              <w:t>ая) по адресу:</w:t>
            </w:r>
          </w:p>
        </w:tc>
        <w:tc>
          <w:tcPr>
            <w:tcW w:w="5621" w:type="dxa"/>
            <w:gridSpan w:val="7"/>
            <w:tcBorders>
              <w:top w:val="nil"/>
              <w:left w:val="nil"/>
              <w:bottom w:val="single" w:sz="4" w:space="0" w:color="auto"/>
              <w:right w:val="nil"/>
            </w:tcBorders>
          </w:tcPr>
          <w:p w:rsidR="008D7145" w:rsidRDefault="008D7145">
            <w:pPr>
              <w:pStyle w:val="ConsPlusNormal"/>
            </w:pPr>
          </w:p>
        </w:tc>
      </w:tr>
      <w:tr w:rsidR="008D7145">
        <w:tc>
          <w:tcPr>
            <w:tcW w:w="9049" w:type="dxa"/>
            <w:gridSpan w:val="11"/>
            <w:tcBorders>
              <w:top w:val="nil"/>
              <w:left w:val="nil"/>
              <w:bottom w:val="single" w:sz="4" w:space="0" w:color="auto"/>
              <w:right w:val="nil"/>
            </w:tcBorders>
          </w:tcPr>
          <w:p w:rsidR="008D7145" w:rsidRDefault="008D7145">
            <w:pPr>
              <w:pStyle w:val="ConsPlusNormal"/>
              <w:jc w:val="right"/>
            </w:pPr>
            <w:r>
              <w:t>,</w:t>
            </w:r>
          </w:p>
        </w:tc>
      </w:tr>
      <w:tr w:rsidR="008D7145">
        <w:tblPrEx>
          <w:tblBorders>
            <w:insideH w:val="single" w:sz="4" w:space="0" w:color="auto"/>
          </w:tblBorders>
        </w:tblPrEx>
        <w:tc>
          <w:tcPr>
            <w:tcW w:w="3428" w:type="dxa"/>
            <w:gridSpan w:val="4"/>
            <w:tcBorders>
              <w:top w:val="single" w:sz="4" w:space="0" w:color="auto"/>
              <w:left w:val="nil"/>
              <w:bottom w:val="nil"/>
              <w:right w:val="nil"/>
            </w:tcBorders>
          </w:tcPr>
          <w:p w:rsidR="008D7145" w:rsidRDefault="008D7145">
            <w:pPr>
              <w:pStyle w:val="ConsPlusNormal"/>
            </w:pPr>
            <w:r>
              <w:t>настоящим даю свое согласие</w:t>
            </w:r>
          </w:p>
        </w:tc>
        <w:tc>
          <w:tcPr>
            <w:tcW w:w="5621" w:type="dxa"/>
            <w:gridSpan w:val="7"/>
            <w:tcBorders>
              <w:top w:val="single" w:sz="4" w:space="0" w:color="auto"/>
              <w:left w:val="nil"/>
              <w:bottom w:val="single" w:sz="4" w:space="0" w:color="auto"/>
              <w:right w:val="nil"/>
            </w:tcBorders>
          </w:tcPr>
          <w:p w:rsidR="008D7145" w:rsidRDefault="008D7145">
            <w:pPr>
              <w:pStyle w:val="ConsPlusNormal"/>
            </w:pPr>
          </w:p>
        </w:tc>
      </w:tr>
      <w:tr w:rsidR="008D7145">
        <w:tc>
          <w:tcPr>
            <w:tcW w:w="3428" w:type="dxa"/>
            <w:gridSpan w:val="4"/>
            <w:tcBorders>
              <w:top w:val="nil"/>
              <w:left w:val="nil"/>
              <w:bottom w:val="nil"/>
              <w:right w:val="nil"/>
            </w:tcBorders>
          </w:tcPr>
          <w:p w:rsidR="008D7145" w:rsidRDefault="008D7145">
            <w:pPr>
              <w:pStyle w:val="ConsPlusNormal"/>
            </w:pPr>
          </w:p>
        </w:tc>
        <w:tc>
          <w:tcPr>
            <w:tcW w:w="5621" w:type="dxa"/>
            <w:gridSpan w:val="7"/>
            <w:tcBorders>
              <w:top w:val="single" w:sz="4" w:space="0" w:color="auto"/>
              <w:left w:val="nil"/>
              <w:bottom w:val="nil"/>
              <w:right w:val="nil"/>
            </w:tcBorders>
          </w:tcPr>
          <w:p w:rsidR="008D7145" w:rsidRDefault="008D7145">
            <w:pPr>
              <w:pStyle w:val="ConsPlusNormal"/>
              <w:jc w:val="center"/>
            </w:pPr>
            <w:r>
              <w:t>(наименование государственного органа)</w:t>
            </w:r>
          </w:p>
        </w:tc>
      </w:tr>
      <w:tr w:rsidR="008D7145">
        <w:tc>
          <w:tcPr>
            <w:tcW w:w="9049" w:type="dxa"/>
            <w:gridSpan w:val="11"/>
            <w:tcBorders>
              <w:top w:val="nil"/>
              <w:left w:val="nil"/>
              <w:bottom w:val="single" w:sz="4" w:space="0" w:color="auto"/>
              <w:right w:val="nil"/>
            </w:tcBorders>
          </w:tcPr>
          <w:p w:rsidR="008D7145" w:rsidRDefault="008D7145">
            <w:pPr>
              <w:pStyle w:val="ConsPlusNormal"/>
              <w:jc w:val="right"/>
            </w:pPr>
            <w:r>
              <w:t>,</w:t>
            </w:r>
          </w:p>
        </w:tc>
      </w:tr>
      <w:tr w:rsidR="008D7145">
        <w:tblPrEx>
          <w:tblBorders>
            <w:insideH w:val="single" w:sz="4" w:space="0" w:color="auto"/>
          </w:tblBorders>
        </w:tblPrEx>
        <w:tc>
          <w:tcPr>
            <w:tcW w:w="3088" w:type="dxa"/>
            <w:gridSpan w:val="3"/>
            <w:tcBorders>
              <w:top w:val="single" w:sz="4" w:space="0" w:color="auto"/>
              <w:left w:val="nil"/>
              <w:bottom w:val="nil"/>
              <w:right w:val="nil"/>
            </w:tcBorders>
          </w:tcPr>
          <w:p w:rsidR="008D7145" w:rsidRDefault="008D7145">
            <w:pPr>
              <w:pStyle w:val="ConsPlusNormal"/>
            </w:pPr>
            <w:proofErr w:type="gramStart"/>
            <w:r>
              <w:t>расположенному по адресу:</w:t>
            </w:r>
            <w:proofErr w:type="gramEnd"/>
          </w:p>
        </w:tc>
        <w:tc>
          <w:tcPr>
            <w:tcW w:w="5961" w:type="dxa"/>
            <w:gridSpan w:val="8"/>
            <w:tcBorders>
              <w:top w:val="single" w:sz="4" w:space="0" w:color="auto"/>
              <w:left w:val="nil"/>
              <w:bottom w:val="single" w:sz="4" w:space="0" w:color="auto"/>
              <w:right w:val="nil"/>
            </w:tcBorders>
          </w:tcPr>
          <w:p w:rsidR="008D7145" w:rsidRDefault="008D7145">
            <w:pPr>
              <w:pStyle w:val="ConsPlusNormal"/>
              <w:jc w:val="right"/>
            </w:pPr>
            <w:r>
              <w:t>,</w:t>
            </w:r>
          </w:p>
        </w:tc>
      </w:tr>
      <w:tr w:rsidR="008D7145">
        <w:tc>
          <w:tcPr>
            <w:tcW w:w="9049" w:type="dxa"/>
            <w:gridSpan w:val="11"/>
            <w:tcBorders>
              <w:top w:val="nil"/>
              <w:left w:val="nil"/>
              <w:bottom w:val="nil"/>
              <w:right w:val="nil"/>
            </w:tcBorders>
          </w:tcPr>
          <w:p w:rsidR="008D7145" w:rsidRDefault="008D7145">
            <w:pPr>
              <w:pStyle w:val="ConsPlusNormal"/>
              <w:jc w:val="both"/>
            </w:pPr>
            <w:r>
              <w:t>на обработку моих персональных данных и подтверждаю, что, принимая такое решение, я действую по своей воле и в своих интересах.</w:t>
            </w:r>
          </w:p>
        </w:tc>
      </w:tr>
      <w:tr w:rsidR="008D7145">
        <w:tc>
          <w:tcPr>
            <w:tcW w:w="9049" w:type="dxa"/>
            <w:gridSpan w:val="11"/>
            <w:tcBorders>
              <w:top w:val="nil"/>
              <w:left w:val="nil"/>
              <w:bottom w:val="nil"/>
              <w:right w:val="nil"/>
            </w:tcBorders>
          </w:tcPr>
          <w:p w:rsidR="008D7145" w:rsidRDefault="008D7145">
            <w:pPr>
              <w:pStyle w:val="ConsPlusNormal"/>
              <w:ind w:firstLine="283"/>
              <w:jc w:val="both"/>
            </w:pPr>
            <w:r>
              <w:t xml:space="preserve">Согласие дается мной для целей, связанных с проверкой документов, представленных в соответствии с </w:t>
            </w:r>
            <w:hyperlink w:anchor="P118">
              <w:r>
                <w:rPr>
                  <w:color w:val="0000FF"/>
                </w:rPr>
                <w:t>пунктом 4.6</w:t>
              </w:r>
            </w:hyperlink>
            <w:r>
              <w:t xml:space="preserve"> Положения о кадровом резерве на государственной гражданской службе Новгородской области (далее Положение), и </w:t>
            </w:r>
            <w:proofErr w:type="gramStart"/>
            <w:r>
              <w:t>с</w:t>
            </w:r>
            <w:proofErr w:type="gramEnd"/>
          </w:p>
        </w:tc>
      </w:tr>
      <w:tr w:rsidR="008D7145">
        <w:tc>
          <w:tcPr>
            <w:tcW w:w="3428" w:type="dxa"/>
            <w:gridSpan w:val="4"/>
            <w:tcBorders>
              <w:top w:val="nil"/>
              <w:left w:val="nil"/>
              <w:bottom w:val="nil"/>
              <w:right w:val="nil"/>
            </w:tcBorders>
          </w:tcPr>
          <w:p w:rsidR="008D7145" w:rsidRDefault="008D7145">
            <w:pPr>
              <w:pStyle w:val="ConsPlusNormal"/>
            </w:pPr>
            <w:r>
              <w:t>включением в кадровый резерв</w:t>
            </w:r>
          </w:p>
        </w:tc>
        <w:tc>
          <w:tcPr>
            <w:tcW w:w="5621" w:type="dxa"/>
            <w:gridSpan w:val="7"/>
            <w:tcBorders>
              <w:top w:val="nil"/>
              <w:left w:val="nil"/>
              <w:bottom w:val="single" w:sz="4" w:space="0" w:color="auto"/>
              <w:right w:val="nil"/>
            </w:tcBorders>
          </w:tcPr>
          <w:p w:rsidR="008D7145" w:rsidRDefault="008D7145">
            <w:pPr>
              <w:pStyle w:val="ConsPlusNormal"/>
            </w:pPr>
          </w:p>
        </w:tc>
      </w:tr>
      <w:tr w:rsidR="008D7145">
        <w:tc>
          <w:tcPr>
            <w:tcW w:w="9049" w:type="dxa"/>
            <w:gridSpan w:val="11"/>
            <w:tcBorders>
              <w:top w:val="nil"/>
              <w:left w:val="nil"/>
              <w:bottom w:val="single" w:sz="4" w:space="0" w:color="auto"/>
              <w:right w:val="nil"/>
            </w:tcBorders>
          </w:tcPr>
          <w:p w:rsidR="008D7145" w:rsidRDefault="008D7145">
            <w:pPr>
              <w:pStyle w:val="ConsPlusNormal"/>
              <w:jc w:val="right"/>
            </w:pPr>
            <w:r>
              <w:t>,</w:t>
            </w:r>
          </w:p>
        </w:tc>
      </w:tr>
      <w:tr w:rsidR="008D7145">
        <w:tc>
          <w:tcPr>
            <w:tcW w:w="9049" w:type="dxa"/>
            <w:gridSpan w:val="11"/>
            <w:tcBorders>
              <w:top w:val="single" w:sz="4" w:space="0" w:color="auto"/>
              <w:left w:val="nil"/>
              <w:bottom w:val="nil"/>
              <w:right w:val="nil"/>
            </w:tcBorders>
          </w:tcPr>
          <w:p w:rsidR="008D7145" w:rsidRDefault="008D7145">
            <w:pPr>
              <w:pStyle w:val="ConsPlusNormal"/>
              <w:jc w:val="center"/>
            </w:pPr>
            <w:r>
              <w:t>(наименование государственного органа)</w:t>
            </w:r>
          </w:p>
        </w:tc>
      </w:tr>
      <w:tr w:rsidR="008D7145">
        <w:tc>
          <w:tcPr>
            <w:tcW w:w="9049" w:type="dxa"/>
            <w:gridSpan w:val="11"/>
            <w:tcBorders>
              <w:top w:val="nil"/>
              <w:left w:val="nil"/>
              <w:bottom w:val="nil"/>
              <w:right w:val="nil"/>
            </w:tcBorders>
          </w:tcPr>
          <w:p w:rsidR="008D7145" w:rsidRDefault="008D7145">
            <w:pPr>
              <w:pStyle w:val="ConsPlusNormal"/>
              <w:jc w:val="both"/>
            </w:pPr>
            <w:r>
              <w:lastRenderedPageBreak/>
              <w:t xml:space="preserve">распространяется на персональные данные, содержащиеся в документах, представленных в соответствии с </w:t>
            </w:r>
            <w:hyperlink w:anchor="P118">
              <w:r>
                <w:rPr>
                  <w:color w:val="0000FF"/>
                </w:rPr>
                <w:t>пунктом 4.6</w:t>
              </w:r>
            </w:hyperlink>
            <w:r>
              <w:t xml:space="preserve"> Положения.</w:t>
            </w:r>
          </w:p>
        </w:tc>
      </w:tr>
      <w:tr w:rsidR="008D7145">
        <w:tc>
          <w:tcPr>
            <w:tcW w:w="9049" w:type="dxa"/>
            <w:gridSpan w:val="11"/>
            <w:tcBorders>
              <w:top w:val="nil"/>
              <w:left w:val="nil"/>
              <w:bottom w:val="nil"/>
              <w:right w:val="nil"/>
            </w:tcBorders>
          </w:tcPr>
          <w:p w:rsidR="008D7145" w:rsidRDefault="008D7145">
            <w:pPr>
              <w:pStyle w:val="ConsPlusNormal"/>
              <w:ind w:firstLine="283"/>
              <w:jc w:val="both"/>
            </w:pPr>
            <w:r>
              <w:t>Я проинформирова</w:t>
            </w:r>
            <w:proofErr w:type="gramStart"/>
            <w:r>
              <w:t>н(</w:t>
            </w:r>
            <w:proofErr w:type="gramEnd"/>
            <w: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45">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tc>
      </w:tr>
      <w:tr w:rsidR="008D7145">
        <w:tc>
          <w:tcPr>
            <w:tcW w:w="9049" w:type="dxa"/>
            <w:gridSpan w:val="11"/>
            <w:tcBorders>
              <w:top w:val="nil"/>
              <w:left w:val="nil"/>
              <w:bottom w:val="nil"/>
              <w:right w:val="nil"/>
            </w:tcBorders>
          </w:tcPr>
          <w:p w:rsidR="008D7145" w:rsidRDefault="008D7145">
            <w:pPr>
              <w:pStyle w:val="ConsPlusNormal"/>
              <w:ind w:firstLine="283"/>
              <w:jc w:val="both"/>
            </w:pPr>
            <w:r>
              <w:t>Настоящее согласие предоставляется на осуществление любых действий, связанных с проверкой документов, представленных в соответствии с Положением, и с включением в кадровый резерв</w:t>
            </w:r>
          </w:p>
        </w:tc>
      </w:tr>
      <w:tr w:rsidR="008D7145">
        <w:tc>
          <w:tcPr>
            <w:tcW w:w="9049" w:type="dxa"/>
            <w:gridSpan w:val="11"/>
            <w:tcBorders>
              <w:top w:val="nil"/>
              <w:left w:val="nil"/>
              <w:bottom w:val="single" w:sz="4" w:space="0" w:color="auto"/>
              <w:right w:val="nil"/>
            </w:tcBorders>
          </w:tcPr>
          <w:p w:rsidR="008D7145" w:rsidRDefault="008D7145">
            <w:pPr>
              <w:pStyle w:val="ConsPlusNormal"/>
            </w:pPr>
          </w:p>
        </w:tc>
      </w:tr>
      <w:tr w:rsidR="008D7145">
        <w:tc>
          <w:tcPr>
            <w:tcW w:w="9049" w:type="dxa"/>
            <w:gridSpan w:val="11"/>
            <w:tcBorders>
              <w:top w:val="single" w:sz="4" w:space="0" w:color="auto"/>
              <w:left w:val="nil"/>
              <w:bottom w:val="nil"/>
              <w:right w:val="nil"/>
            </w:tcBorders>
          </w:tcPr>
          <w:p w:rsidR="008D7145" w:rsidRDefault="008D7145">
            <w:pPr>
              <w:pStyle w:val="ConsPlusNormal"/>
              <w:jc w:val="center"/>
            </w:pPr>
            <w:r>
              <w:t>(наименование государственного органа)</w:t>
            </w:r>
          </w:p>
        </w:tc>
      </w:tr>
      <w:tr w:rsidR="008D7145">
        <w:tc>
          <w:tcPr>
            <w:tcW w:w="9049" w:type="dxa"/>
            <w:gridSpan w:val="11"/>
            <w:tcBorders>
              <w:top w:val="nil"/>
              <w:left w:val="nil"/>
              <w:bottom w:val="single" w:sz="4" w:space="0" w:color="auto"/>
              <w:right w:val="nil"/>
            </w:tcBorders>
          </w:tcPr>
          <w:p w:rsidR="008D7145" w:rsidRDefault="008D7145">
            <w:pPr>
              <w:pStyle w:val="ConsPlusNormal"/>
              <w:jc w:val="right"/>
            </w:pPr>
            <w:r>
              <w:t>,</w:t>
            </w:r>
          </w:p>
        </w:tc>
      </w:tr>
      <w:tr w:rsidR="008D7145">
        <w:tc>
          <w:tcPr>
            <w:tcW w:w="9049" w:type="dxa"/>
            <w:gridSpan w:val="11"/>
            <w:tcBorders>
              <w:top w:val="single" w:sz="4" w:space="0" w:color="auto"/>
              <w:left w:val="nil"/>
              <w:bottom w:val="nil"/>
              <w:right w:val="nil"/>
            </w:tcBorders>
          </w:tcPr>
          <w:p w:rsidR="008D7145" w:rsidRDefault="008D7145">
            <w:pPr>
              <w:pStyle w:val="ConsPlusNormal"/>
              <w:jc w:val="both"/>
            </w:pPr>
            <w:proofErr w:type="gramStart"/>
            <w:r>
              <w:t>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для размещения на официальном сайте</w:t>
            </w:r>
            <w:proofErr w:type="gramEnd"/>
          </w:p>
        </w:tc>
      </w:tr>
      <w:tr w:rsidR="008D7145">
        <w:tc>
          <w:tcPr>
            <w:tcW w:w="9049" w:type="dxa"/>
            <w:gridSpan w:val="11"/>
            <w:tcBorders>
              <w:top w:val="nil"/>
              <w:left w:val="nil"/>
              <w:bottom w:val="single" w:sz="4" w:space="0" w:color="auto"/>
              <w:right w:val="nil"/>
            </w:tcBorders>
          </w:tcPr>
          <w:p w:rsidR="008D7145" w:rsidRDefault="008D7145">
            <w:pPr>
              <w:pStyle w:val="ConsPlusNormal"/>
            </w:pPr>
          </w:p>
        </w:tc>
      </w:tr>
      <w:tr w:rsidR="008D7145">
        <w:tc>
          <w:tcPr>
            <w:tcW w:w="9049" w:type="dxa"/>
            <w:gridSpan w:val="11"/>
            <w:tcBorders>
              <w:top w:val="single" w:sz="4" w:space="0" w:color="auto"/>
              <w:left w:val="nil"/>
              <w:bottom w:val="nil"/>
              <w:right w:val="nil"/>
            </w:tcBorders>
          </w:tcPr>
          <w:p w:rsidR="008D7145" w:rsidRDefault="008D7145">
            <w:pPr>
              <w:pStyle w:val="ConsPlusNormal"/>
              <w:jc w:val="center"/>
            </w:pPr>
            <w:r>
              <w:t>(наименование государственного органа)</w:t>
            </w:r>
          </w:p>
        </w:tc>
      </w:tr>
      <w:tr w:rsidR="008D7145">
        <w:tc>
          <w:tcPr>
            <w:tcW w:w="9049" w:type="dxa"/>
            <w:gridSpan w:val="11"/>
            <w:tcBorders>
              <w:top w:val="nil"/>
              <w:left w:val="nil"/>
              <w:bottom w:val="single" w:sz="4" w:space="0" w:color="auto"/>
              <w:right w:val="nil"/>
            </w:tcBorders>
          </w:tcPr>
          <w:p w:rsidR="008D7145" w:rsidRDefault="008D7145">
            <w:pPr>
              <w:pStyle w:val="ConsPlusNormal"/>
            </w:pPr>
          </w:p>
        </w:tc>
      </w:tr>
      <w:tr w:rsidR="008D7145">
        <w:tc>
          <w:tcPr>
            <w:tcW w:w="9049" w:type="dxa"/>
            <w:gridSpan w:val="11"/>
            <w:tcBorders>
              <w:top w:val="single" w:sz="4" w:space="0" w:color="auto"/>
              <w:left w:val="nil"/>
              <w:bottom w:val="nil"/>
              <w:right w:val="nil"/>
            </w:tcBorders>
          </w:tcPr>
          <w:p w:rsidR="008D7145" w:rsidRDefault="008D7145">
            <w:pPr>
              <w:pStyle w:val="ConsPlusNormal"/>
              <w:jc w:val="both"/>
            </w:pPr>
            <w:r>
              <w:t>в информационно-телекоммуникационной сети "Интернет", обезличивание, блокирование, удаление, уничтожение персональных данных.</w:t>
            </w:r>
          </w:p>
        </w:tc>
      </w:tr>
      <w:tr w:rsidR="008D7145">
        <w:tc>
          <w:tcPr>
            <w:tcW w:w="9049" w:type="dxa"/>
            <w:gridSpan w:val="11"/>
            <w:tcBorders>
              <w:top w:val="nil"/>
              <w:left w:val="nil"/>
              <w:bottom w:val="nil"/>
              <w:right w:val="nil"/>
            </w:tcBorders>
          </w:tcPr>
          <w:p w:rsidR="008D7145" w:rsidRDefault="008D7145">
            <w:pPr>
              <w:pStyle w:val="ConsPlusNormal"/>
              <w:ind w:firstLine="283"/>
              <w:jc w:val="both"/>
            </w:pPr>
            <w: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tc>
      </w:tr>
      <w:tr w:rsidR="008D7145">
        <w:tc>
          <w:tcPr>
            <w:tcW w:w="9049" w:type="dxa"/>
            <w:gridSpan w:val="11"/>
            <w:tcBorders>
              <w:top w:val="nil"/>
              <w:left w:val="nil"/>
              <w:bottom w:val="nil"/>
              <w:right w:val="nil"/>
            </w:tcBorders>
          </w:tcPr>
          <w:p w:rsidR="008D7145" w:rsidRDefault="008D7145">
            <w:pPr>
              <w:pStyle w:val="ConsPlusNormal"/>
            </w:pPr>
          </w:p>
        </w:tc>
      </w:tr>
      <w:tr w:rsidR="008D7145">
        <w:tc>
          <w:tcPr>
            <w:tcW w:w="4113" w:type="dxa"/>
            <w:gridSpan w:val="5"/>
            <w:tcBorders>
              <w:top w:val="nil"/>
              <w:left w:val="nil"/>
              <w:bottom w:val="single" w:sz="4" w:space="0" w:color="auto"/>
              <w:right w:val="nil"/>
            </w:tcBorders>
          </w:tcPr>
          <w:p w:rsidR="008D7145" w:rsidRDefault="008D7145">
            <w:pPr>
              <w:pStyle w:val="ConsPlusNormal"/>
            </w:pPr>
          </w:p>
        </w:tc>
        <w:tc>
          <w:tcPr>
            <w:tcW w:w="340" w:type="dxa"/>
            <w:tcBorders>
              <w:top w:val="nil"/>
              <w:left w:val="nil"/>
              <w:bottom w:val="nil"/>
              <w:right w:val="nil"/>
            </w:tcBorders>
          </w:tcPr>
          <w:p w:rsidR="008D7145" w:rsidRDefault="008D7145">
            <w:pPr>
              <w:pStyle w:val="ConsPlusNormal"/>
            </w:pPr>
          </w:p>
        </w:tc>
        <w:tc>
          <w:tcPr>
            <w:tcW w:w="4596" w:type="dxa"/>
            <w:gridSpan w:val="5"/>
            <w:tcBorders>
              <w:top w:val="nil"/>
              <w:left w:val="nil"/>
              <w:bottom w:val="nil"/>
              <w:right w:val="nil"/>
            </w:tcBorders>
            <w:vAlign w:val="bottom"/>
          </w:tcPr>
          <w:p w:rsidR="008D7145" w:rsidRDefault="008D7145">
            <w:pPr>
              <w:pStyle w:val="ConsPlusNormal"/>
            </w:pPr>
            <w:r>
              <w:t>И.О.Фамилия</w:t>
            </w:r>
          </w:p>
        </w:tc>
      </w:tr>
      <w:tr w:rsidR="008D7145">
        <w:tc>
          <w:tcPr>
            <w:tcW w:w="4113" w:type="dxa"/>
            <w:gridSpan w:val="5"/>
            <w:tcBorders>
              <w:top w:val="single" w:sz="4" w:space="0" w:color="auto"/>
              <w:left w:val="nil"/>
              <w:bottom w:val="nil"/>
              <w:right w:val="nil"/>
            </w:tcBorders>
          </w:tcPr>
          <w:p w:rsidR="008D7145" w:rsidRDefault="008D7145">
            <w:pPr>
              <w:pStyle w:val="ConsPlusNormal"/>
              <w:jc w:val="center"/>
            </w:pPr>
            <w:r>
              <w:t>(подпись лица, давшего согласие)</w:t>
            </w:r>
          </w:p>
        </w:tc>
        <w:tc>
          <w:tcPr>
            <w:tcW w:w="340" w:type="dxa"/>
            <w:tcBorders>
              <w:top w:val="nil"/>
              <w:left w:val="nil"/>
              <w:bottom w:val="nil"/>
              <w:right w:val="nil"/>
            </w:tcBorders>
          </w:tcPr>
          <w:p w:rsidR="008D7145" w:rsidRDefault="008D7145">
            <w:pPr>
              <w:pStyle w:val="ConsPlusNormal"/>
            </w:pPr>
          </w:p>
        </w:tc>
        <w:tc>
          <w:tcPr>
            <w:tcW w:w="4596" w:type="dxa"/>
            <w:gridSpan w:val="5"/>
            <w:tcBorders>
              <w:top w:val="nil"/>
              <w:left w:val="nil"/>
              <w:bottom w:val="nil"/>
              <w:right w:val="nil"/>
            </w:tcBorders>
          </w:tcPr>
          <w:p w:rsidR="008D7145" w:rsidRDefault="008D7145">
            <w:pPr>
              <w:pStyle w:val="ConsPlusNormal"/>
            </w:pPr>
          </w:p>
        </w:tc>
      </w:tr>
    </w:tbl>
    <w:p w:rsidR="008D7145" w:rsidRDefault="008D7145">
      <w:pPr>
        <w:pStyle w:val="ConsPlusNormal"/>
        <w:ind w:firstLine="540"/>
        <w:jc w:val="both"/>
      </w:pPr>
    </w:p>
    <w:p w:rsidR="008D7145" w:rsidRDefault="008D7145">
      <w:pPr>
        <w:pStyle w:val="ConsPlusNormal"/>
        <w:ind w:firstLine="540"/>
        <w:jc w:val="both"/>
      </w:pPr>
    </w:p>
    <w:p w:rsidR="008D7145" w:rsidRDefault="008D7145">
      <w:pPr>
        <w:pStyle w:val="ConsPlusNormal"/>
        <w:pBdr>
          <w:bottom w:val="single" w:sz="6" w:space="0" w:color="auto"/>
        </w:pBdr>
        <w:spacing w:before="100" w:after="100"/>
        <w:jc w:val="both"/>
        <w:rPr>
          <w:sz w:val="2"/>
          <w:szCs w:val="2"/>
        </w:rPr>
      </w:pPr>
    </w:p>
    <w:p w:rsidR="008C0906" w:rsidRDefault="008C0906">
      <w:bookmarkStart w:id="17" w:name="_GoBack"/>
      <w:bookmarkEnd w:id="17"/>
    </w:p>
    <w:sectPr w:rsidR="008C090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45"/>
    <w:rsid w:val="008C0906"/>
    <w:rsid w:val="008D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1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71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714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1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71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71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107893&amp;dst=100009" TargetMode="External"/><Relationship Id="rId18" Type="http://schemas.openxmlformats.org/officeDocument/2006/relationships/hyperlink" Target="https://login.consultant.ru/link/?req=doc&amp;base=RLAW154&amp;n=107893&amp;dst=100012" TargetMode="External"/><Relationship Id="rId26" Type="http://schemas.openxmlformats.org/officeDocument/2006/relationships/hyperlink" Target="https://login.consultant.ru/link/?req=doc&amp;base=LAW&amp;n=471337&amp;dst=100020" TargetMode="External"/><Relationship Id="rId39" Type="http://schemas.openxmlformats.org/officeDocument/2006/relationships/hyperlink" Target="https://login.consultant.ru/link/?req=doc&amp;base=LAW&amp;n=464203&amp;dst=57" TargetMode="External"/><Relationship Id="rId21" Type="http://schemas.openxmlformats.org/officeDocument/2006/relationships/hyperlink" Target="https://login.consultant.ru/link/?req=doc&amp;base=LAW&amp;n=464203&amp;dst=100653" TargetMode="External"/><Relationship Id="rId34" Type="http://schemas.openxmlformats.org/officeDocument/2006/relationships/hyperlink" Target="https://login.consultant.ru/link/?req=doc&amp;base=LAW&amp;n=464203&amp;dst=58" TargetMode="External"/><Relationship Id="rId42" Type="http://schemas.openxmlformats.org/officeDocument/2006/relationships/hyperlink" Target="https://login.consultant.ru/link/?req=doc&amp;base=LAW&amp;n=464203&amp;dst=100865" TargetMode="External"/><Relationship Id="rId47" Type="http://schemas.openxmlformats.org/officeDocument/2006/relationships/theme" Target="theme/theme1.xml"/><Relationship Id="rId7" Type="http://schemas.openxmlformats.org/officeDocument/2006/relationships/hyperlink" Target="https://login.consultant.ru/link/?req=doc&amp;base=LAW&amp;n=464203&amp;dst=14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4203&amp;dst=100865" TargetMode="External"/><Relationship Id="rId29" Type="http://schemas.openxmlformats.org/officeDocument/2006/relationships/hyperlink" Target="https://login.consultant.ru/link/?req=doc&amp;base=RLAW154&amp;n=107893&amp;dst=100015" TargetMode="External"/><Relationship Id="rId1" Type="http://schemas.openxmlformats.org/officeDocument/2006/relationships/styles" Target="styles.xml"/><Relationship Id="rId6" Type="http://schemas.openxmlformats.org/officeDocument/2006/relationships/hyperlink" Target="https://login.consultant.ru/link/?req=doc&amp;base=RLAW154&amp;n=107893&amp;dst=100006" TargetMode="External"/><Relationship Id="rId11" Type="http://schemas.openxmlformats.org/officeDocument/2006/relationships/hyperlink" Target="https://login.consultant.ru/link/?req=doc&amp;base=RLAW154&amp;n=107893&amp;dst=100008" TargetMode="External"/><Relationship Id="rId24" Type="http://schemas.openxmlformats.org/officeDocument/2006/relationships/hyperlink" Target="https://login.consultant.ru/link/?req=doc&amp;base=LAW&amp;n=464203&amp;dst=100216" TargetMode="External"/><Relationship Id="rId32" Type="http://schemas.openxmlformats.org/officeDocument/2006/relationships/hyperlink" Target="https://login.consultant.ru/link/?req=doc&amp;base=LAW&amp;n=464203&amp;dst=100653" TargetMode="External"/><Relationship Id="rId37" Type="http://schemas.openxmlformats.org/officeDocument/2006/relationships/hyperlink" Target="https://login.consultant.ru/link/?req=doc&amp;base=LAW&amp;n=464203&amp;dst=100652" TargetMode="External"/><Relationship Id="rId40" Type="http://schemas.openxmlformats.org/officeDocument/2006/relationships/hyperlink" Target="https://login.consultant.ru/link/?req=doc&amp;base=LAW&amp;n=464203&amp;dst=58" TargetMode="External"/><Relationship Id="rId45" Type="http://schemas.openxmlformats.org/officeDocument/2006/relationships/hyperlink" Target="https://login.consultant.ru/link/?req=doc&amp;base=LAW&amp;n=43920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4203&amp;dst=100864" TargetMode="External"/><Relationship Id="rId23" Type="http://schemas.openxmlformats.org/officeDocument/2006/relationships/hyperlink" Target="https://login.consultant.ru/link/?req=doc&amp;base=LAW&amp;n=464203&amp;dst=58" TargetMode="External"/><Relationship Id="rId28" Type="http://schemas.openxmlformats.org/officeDocument/2006/relationships/hyperlink" Target="https://login.consultant.ru/link/?req=doc&amp;base=LAW&amp;n=415655&amp;dst=100041" TargetMode="External"/><Relationship Id="rId36" Type="http://schemas.openxmlformats.org/officeDocument/2006/relationships/hyperlink" Target="https://login.consultant.ru/link/?req=doc&amp;base=LAW&amp;n=464203&amp;dst=123" TargetMode="External"/><Relationship Id="rId10" Type="http://schemas.openxmlformats.org/officeDocument/2006/relationships/hyperlink" Target="https://login.consultant.ru/link/?req=doc&amp;base=LAW&amp;n=464203&amp;dst=146" TargetMode="External"/><Relationship Id="rId19" Type="http://schemas.openxmlformats.org/officeDocument/2006/relationships/hyperlink" Target="https://login.consultant.ru/link/?req=doc&amp;base=LAW&amp;n=471337" TargetMode="External"/><Relationship Id="rId31" Type="http://schemas.openxmlformats.org/officeDocument/2006/relationships/hyperlink" Target="https://login.consultant.ru/link/?req=doc&amp;base=LAW&amp;n=464203&amp;dst=100652" TargetMode="External"/><Relationship Id="rId44" Type="http://schemas.openxmlformats.org/officeDocument/2006/relationships/hyperlink" Target="https://login.consultant.ru/link/?req=doc&amp;base=LAW&amp;n=464203&amp;dst=11"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107893&amp;dst=100006" TargetMode="External"/><Relationship Id="rId14" Type="http://schemas.openxmlformats.org/officeDocument/2006/relationships/hyperlink" Target="https://login.consultant.ru/link/?req=doc&amp;base=LAW&amp;n=464203&amp;dst=122" TargetMode="External"/><Relationship Id="rId22" Type="http://schemas.openxmlformats.org/officeDocument/2006/relationships/hyperlink" Target="https://login.consultant.ru/link/?req=doc&amp;base=LAW&amp;n=464203&amp;dst=57" TargetMode="External"/><Relationship Id="rId27" Type="http://schemas.openxmlformats.org/officeDocument/2006/relationships/hyperlink" Target="https://login.consultant.ru/link/?req=doc&amp;base=RLAW154&amp;n=107893&amp;dst=100013" TargetMode="External"/><Relationship Id="rId30" Type="http://schemas.openxmlformats.org/officeDocument/2006/relationships/hyperlink" Target="https://login.consultant.ru/link/?req=doc&amp;base=LAW&amp;n=464203" TargetMode="External"/><Relationship Id="rId35" Type="http://schemas.openxmlformats.org/officeDocument/2006/relationships/hyperlink" Target="https://login.consultant.ru/link/?req=doc&amp;base=RLAW154&amp;n=107893&amp;dst=100014" TargetMode="External"/><Relationship Id="rId43" Type="http://schemas.openxmlformats.org/officeDocument/2006/relationships/hyperlink" Target="https://login.consultant.ru/link/?req=doc&amp;base=LAW&amp;n=464203&amp;dst=108" TargetMode="External"/><Relationship Id="rId8" Type="http://schemas.openxmlformats.org/officeDocument/2006/relationships/hyperlink" Target="https://login.consultant.ru/link/?req=doc&amp;base=RLAW154&amp;n=106865&amp;dst=958" TargetMode="External"/><Relationship Id="rId3" Type="http://schemas.openxmlformats.org/officeDocument/2006/relationships/settings" Target="settings.xml"/><Relationship Id="rId12" Type="http://schemas.openxmlformats.org/officeDocument/2006/relationships/hyperlink" Target="https://login.consultant.ru/link/?req=doc&amp;base=RLAW154&amp;n=107893&amp;dst=100011" TargetMode="External"/><Relationship Id="rId17" Type="http://schemas.openxmlformats.org/officeDocument/2006/relationships/hyperlink" Target="https://login.consultant.ru/link/?req=doc&amp;base=LAW&amp;n=464203&amp;dst=108" TargetMode="External"/><Relationship Id="rId25" Type="http://schemas.openxmlformats.org/officeDocument/2006/relationships/hyperlink" Target="https://login.consultant.ru/link/?req=doc&amp;base=LAW&amp;n=471337" TargetMode="External"/><Relationship Id="rId33" Type="http://schemas.openxmlformats.org/officeDocument/2006/relationships/hyperlink" Target="https://login.consultant.ru/link/?req=doc&amp;base=LAW&amp;n=464203&amp;dst=57" TargetMode="External"/><Relationship Id="rId38" Type="http://schemas.openxmlformats.org/officeDocument/2006/relationships/hyperlink" Target="https://login.consultant.ru/link/?req=doc&amp;base=LAW&amp;n=464203&amp;dst=100653" TargetMode="External"/><Relationship Id="rId46" Type="http://schemas.openxmlformats.org/officeDocument/2006/relationships/fontTable" Target="fontTable.xml"/><Relationship Id="rId20" Type="http://schemas.openxmlformats.org/officeDocument/2006/relationships/hyperlink" Target="https://login.consultant.ru/link/?req=doc&amp;base=LAW&amp;n=464203&amp;dst=100652" TargetMode="External"/><Relationship Id="rId41" Type="http://schemas.openxmlformats.org/officeDocument/2006/relationships/hyperlink" Target="https://login.consultant.ru/link/?req=doc&amp;base=LAW&amp;n=464203&amp;dst=100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Любовь Николаевна</dc:creator>
  <cp:lastModifiedBy>Васильева Любовь Николаевна</cp:lastModifiedBy>
  <cp:revision>1</cp:revision>
  <dcterms:created xsi:type="dcterms:W3CDTF">2024-04-05T05:59:00Z</dcterms:created>
  <dcterms:modified xsi:type="dcterms:W3CDTF">2024-04-05T06:00:00Z</dcterms:modified>
</cp:coreProperties>
</file>